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val="0"/>
          <w:lang w:val="en-GB"/>
        </w:rPr>
        <w:alias w:val="ICSection"/>
        <w:tag w:val="1"/>
        <w:id w:val="1592278440"/>
        <w:lock w:val="sdtContentLocked"/>
        <w:placeholder>
          <w:docPart w:val="DefaultPlaceholder_1081868574"/>
        </w:placeholder>
        <w15:appearance w15:val="hidden"/>
      </w:sdtPr>
      <w:sdtEndPr>
        <w:rPr>
          <w:lang w:val="en-AU"/>
        </w:rPr>
      </w:sdtEndPr>
      <w:sdtContent>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392"/>
            <w:gridCol w:w="6625"/>
          </w:tblGrid>
          <w:tr w:rsidR="00F00802" w:rsidRPr="002A14FE" w14:paraId="7FABB298" w14:textId="77777777" w:rsidTr="006A3956">
            <w:trPr>
              <w:cantSplit/>
            </w:trPr>
            <w:tc>
              <w:tcPr>
                <w:tcW w:w="2330" w:type="dxa"/>
                <w:tcBorders>
                  <w:top w:val="single" w:sz="4" w:space="0" w:color="auto"/>
                  <w:bottom w:val="single" w:sz="4" w:space="0" w:color="auto"/>
                </w:tcBorders>
                <w:shd w:val="clear" w:color="auto" w:fill="D9D9D9" w:themeFill="background1" w:themeFillShade="D9"/>
                <w:vAlign w:val="center"/>
              </w:tcPr>
              <w:p w14:paraId="64C1C716" w14:textId="516553F6" w:rsidR="00F00802" w:rsidRPr="002208A5" w:rsidRDefault="00F00802" w:rsidP="007E0C02">
                <w:pPr>
                  <w:pStyle w:val="CMHeading12"/>
                  <w:rPr>
                    <w:rFonts w:ascii="Helvetica" w:hAnsi="Helvetica"/>
                  </w:rPr>
                </w:pPr>
                <w:r w:rsidRPr="002208A5">
                  <w:rPr>
                    <w:lang w:val="en-GB"/>
                  </w:rPr>
                  <w:fldChar w:fldCharType="begin"/>
                </w:r>
                <w:r w:rsidRPr="002208A5">
                  <w:rPr>
                    <w:lang w:val="en-GB"/>
                  </w:rPr>
                  <w:instrText>DOCVARIABLE "dvItemNumberMasked" \* Charformat</w:instrText>
                </w:r>
                <w:r w:rsidRPr="002208A5">
                  <w:rPr>
                    <w:lang w:val="en-GB"/>
                  </w:rPr>
                  <w:fldChar w:fldCharType="separate"/>
                </w:r>
                <w:r w:rsidR="007C154A">
                  <w:rPr>
                    <w:lang w:val="en-GB"/>
                  </w:rPr>
                  <w:t>23SP042</w:t>
                </w:r>
                <w:r w:rsidRPr="002208A5">
                  <w:rPr>
                    <w:lang w:val="en-GB"/>
                  </w:rPr>
                  <w:fldChar w:fldCharType="end"/>
                </w:r>
              </w:p>
            </w:tc>
            <w:tc>
              <w:tcPr>
                <w:tcW w:w="6452" w:type="dxa"/>
                <w:vAlign w:val="center"/>
              </w:tcPr>
              <w:p w14:paraId="78FF92B2" w14:textId="03E6891E" w:rsidR="00F00802" w:rsidRPr="008B26F5" w:rsidRDefault="00F00802" w:rsidP="007E0C02">
                <w:pPr>
                  <w:pStyle w:val="CMHeading12"/>
                  <w:rPr>
                    <w:b w:val="0"/>
                    <w:bCs/>
                  </w:rPr>
                </w:pPr>
                <w:r w:rsidRPr="008B26F5">
                  <w:rPr>
                    <w:b w:val="0"/>
                    <w:bCs/>
                    <w:lang w:val="en-GB"/>
                  </w:rPr>
                  <w:fldChar w:fldCharType="begin"/>
                </w:r>
                <w:r w:rsidRPr="008B26F5">
                  <w:rPr>
                    <w:b w:val="0"/>
                    <w:bCs/>
                    <w:lang w:val="en-GB"/>
                  </w:rPr>
                  <w:instrText xml:space="preserve"> DOCVARIABLE "</w:instrText>
                </w:r>
                <w:r w:rsidRPr="008B26F5">
                  <w:rPr>
                    <w:b w:val="0"/>
                    <w:bCs/>
                  </w:rPr>
                  <w:instrText>dvSubjectWithSoftReturns</w:instrText>
                </w:r>
                <w:r w:rsidRPr="008B26F5">
                  <w:rPr>
                    <w:b w:val="0"/>
                    <w:bCs/>
                    <w:lang w:val="en-GB"/>
                  </w:rPr>
                  <w:instrText xml:space="preserve">" \* Charformat </w:instrText>
                </w:r>
                <w:r w:rsidRPr="008B26F5">
                  <w:rPr>
                    <w:b w:val="0"/>
                    <w:bCs/>
                    <w:lang w:val="en-GB"/>
                  </w:rPr>
                  <w:fldChar w:fldCharType="separate"/>
                </w:r>
                <w:r w:rsidR="007C154A">
                  <w:rPr>
                    <w:b w:val="0"/>
                    <w:bCs/>
                    <w:lang w:val="en-GB"/>
                  </w:rPr>
                  <w:t>Exhibition of the Planning Proposal and draft Area Plan for the West Wallsend and Holmesville Heritage Conservation Area</w:t>
                </w:r>
                <w:r w:rsidRPr="008B26F5">
                  <w:rPr>
                    <w:b w:val="0"/>
                    <w:bCs/>
                    <w:lang w:val="en-GB"/>
                  </w:rPr>
                  <w:fldChar w:fldCharType="end"/>
                </w:r>
                <w:r w:rsidRPr="008B26F5">
                  <w:rPr>
                    <w:b w:val="0"/>
                    <w:bCs/>
                    <w:lang w:val="en-GB"/>
                  </w:rPr>
                  <w:t xml:space="preserve"> </w:t>
                </w:r>
                <w:bookmarkStart w:id="0" w:name="PDF_ClosedCommittee"/>
                <w:r w:rsidRPr="008B26F5">
                  <w:rPr>
                    <w:b w:val="0"/>
                    <w:bCs/>
                    <w:lang w:val="en-GB"/>
                  </w:rPr>
                  <w:t xml:space="preserve"> </w:t>
                </w:r>
                <w:bookmarkEnd w:id="0"/>
                <w:r w:rsidRPr="008B26F5">
                  <w:rPr>
                    <w:b w:val="0"/>
                    <w:bCs/>
                    <w:lang w:val="en-GB"/>
                  </w:rPr>
                  <w:t xml:space="preserve"> </w:t>
                </w:r>
                <w:bookmarkStart w:id="1" w:name="DeferredReferredText"/>
                <w:r w:rsidRPr="008B26F5">
                  <w:rPr>
                    <w:b w:val="0"/>
                    <w:bCs/>
                    <w:lang w:val="en-GB"/>
                  </w:rPr>
                  <w:t xml:space="preserve"> </w:t>
                </w:r>
                <w:bookmarkEnd w:id="1"/>
              </w:p>
            </w:tc>
          </w:tr>
        </w:tbl>
        <w:p w14:paraId="78EF5BD7" w14:textId="77777777" w:rsidR="008B26F5" w:rsidRDefault="008B26F5" w:rsidP="007E0C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6623"/>
          </w:tblGrid>
          <w:tr w:rsidR="008B26F5" w:rsidRPr="002A14FE" w14:paraId="07E9E214" w14:textId="77777777" w:rsidTr="006B5B49">
            <w:trPr>
              <w:cantSplit/>
            </w:trPr>
            <w:tc>
              <w:tcPr>
                <w:tcW w:w="2333" w:type="dxa"/>
                <w:vAlign w:val="center"/>
              </w:tcPr>
              <w:p w14:paraId="11A3333B" w14:textId="77777777" w:rsidR="008B26F5" w:rsidRPr="002208A5" w:rsidRDefault="008B26F5" w:rsidP="007E0C02">
                <w:pPr>
                  <w:pStyle w:val="CMHeading12"/>
                  <w:rPr>
                    <w:rFonts w:ascii="Helvetica" w:hAnsi="Helvetica"/>
                  </w:rPr>
                </w:pPr>
                <w:r>
                  <w:rPr>
                    <w:lang w:val="en-GB"/>
                  </w:rPr>
                  <w:t>Key focus area</w:t>
                </w:r>
              </w:p>
            </w:tc>
            <w:tc>
              <w:tcPr>
                <w:tcW w:w="6455" w:type="dxa"/>
                <w:vAlign w:val="center"/>
              </w:tcPr>
              <w:sdt>
                <w:sdtPr>
                  <w:alias w:val="KeyFocusRepeat"/>
                  <w:tag w:val="KeyFocusRepeat"/>
                  <w:id w:val="1938710269"/>
                  <w:lock w:val="sdtLocked"/>
                  <w15:repeatingSection/>
                </w:sdtPr>
                <w:sdtEndPr/>
                <w:sdtContent>
                  <w:sdt>
                    <w:sdtPr>
                      <w:id w:val="648794094"/>
                      <w:lock w:val="sdtLocked"/>
                      <w:placeholder>
                        <w:docPart w:val="DefaultPlaceholder_-1854013435"/>
                      </w:placeholder>
                      <w15:repeatingSectionItem/>
                    </w:sdtPr>
                    <w:sdtEndPr/>
                    <w:sdtContent>
                      <w:sdt>
                        <w:sdtPr>
                          <w:alias w:val="KeyFocusDropDown"/>
                          <w:tag w:val="KeyuFocusDropDown"/>
                          <w:id w:val="2067372033"/>
                          <w:lock w:val="sdtLocked"/>
                          <w:placeholder>
                            <w:docPart w:val="220B6D179D194A1C9305CB43EBC8926A"/>
                          </w:placeholder>
                          <w:dropDownList>
                            <w:listItem w:value="Choose an item."/>
                            <w:listItem w:displayText="1. Unique landscape" w:value="1. Unique landscape"/>
                            <w:listItem w:displayText="2. Lifestyle and wellbeing" w:value="2. Lifestyle and wellbeing"/>
                            <w:listItem w:displayText="3. Mobility and accessibility" w:value="3. Mobility and accessibility"/>
                            <w:listItem w:displayText="4. Diverse economy" w:value="4. Diverse economy"/>
                            <w:listItem w:displayText="5. Connected communities" w:value="5. Connected communities"/>
                            <w:listItem w:displayText="6. Creativity" w:value="6. Creativity"/>
                            <w:listItem w:displayText="7. Shared decision-making" w:value="7. Shared decision-making"/>
                            <w:listItem w:displayText="8. Organisational support" w:value="8. Organisational support"/>
                          </w:dropDownList>
                        </w:sdtPr>
                        <w:sdtEndPr/>
                        <w:sdtContent>
                          <w:p w14:paraId="1FACBA85" w14:textId="4B97B364" w:rsidR="007E0C02" w:rsidRPr="005777EC" w:rsidRDefault="00F52B19" w:rsidP="007E0C02">
                            <w:r>
                              <w:t>4. Diverse economy</w:t>
                            </w:r>
                          </w:p>
                        </w:sdtContent>
                      </w:sdt>
                    </w:sdtContent>
                  </w:sdt>
                  <w:sdt>
                    <w:sdtPr>
                      <w:id w:val="-181753190"/>
                      <w:lock w:val="sdtLocked"/>
                      <w:placeholder>
                        <w:docPart w:val="301663CDA186487984D0AA69AFEE822D"/>
                      </w:placeholder>
                      <w15:repeatingSectionItem/>
                    </w:sdtPr>
                    <w:sdtEndPr/>
                    <w:sdtContent>
                      <w:sdt>
                        <w:sdtPr>
                          <w:alias w:val="KeyFocusDropDown"/>
                          <w:tag w:val="KeyuFocusDropDown"/>
                          <w:id w:val="1250000570"/>
                          <w:lock w:val="sdtLocked"/>
                          <w:placeholder>
                            <w:docPart w:val="27C1ACF426FF40FDB6762C1627FAB1D8"/>
                          </w:placeholder>
                          <w:dropDownList>
                            <w:listItem w:value="Choose an item."/>
                            <w:listItem w:displayText="1. Unique landscape" w:value="1. Unique landscape"/>
                            <w:listItem w:displayText="2. Lifestyle and wellbeing" w:value="2. Lifestyle and wellbeing"/>
                            <w:listItem w:displayText="3. Mobility and accessibility" w:value="3. Mobility and accessibility"/>
                            <w:listItem w:displayText="4. Diverse economy" w:value="4. Diverse economy"/>
                            <w:listItem w:displayText="5. Connected communities" w:value="5. Connected communities"/>
                            <w:listItem w:displayText="6. Creativity" w:value="6. Creativity"/>
                            <w:listItem w:displayText="7. Shared decision-making" w:value="7. Shared decision-making"/>
                            <w:listItem w:displayText="8. Organisational support" w:value="8. Organisational support"/>
                          </w:dropDownList>
                        </w:sdtPr>
                        <w:sdtEndPr/>
                        <w:sdtContent>
                          <w:p w14:paraId="3CF1161B" w14:textId="29BF8AC5" w:rsidR="0066457A" w:rsidRPr="005777EC" w:rsidRDefault="00F52B19" w:rsidP="007E0C02">
                            <w:r>
                              <w:t>5. Connected communities</w:t>
                            </w:r>
                          </w:p>
                        </w:sdtContent>
                      </w:sdt>
                    </w:sdtContent>
                  </w:sdt>
                </w:sdtContent>
              </w:sdt>
            </w:tc>
          </w:tr>
          <w:tr w:rsidR="008B26F5" w:rsidRPr="002A14FE" w14:paraId="5C27C995" w14:textId="77777777" w:rsidTr="006B5B49">
            <w:trPr>
              <w:cantSplit/>
            </w:trPr>
            <w:tc>
              <w:tcPr>
                <w:tcW w:w="2333" w:type="dxa"/>
                <w:vAlign w:val="center"/>
              </w:tcPr>
              <w:p w14:paraId="3292CBB2" w14:textId="77777777" w:rsidR="008B26F5" w:rsidRDefault="008B26F5" w:rsidP="007E0C02">
                <w:pPr>
                  <w:pStyle w:val="CMHeading12"/>
                  <w:rPr>
                    <w:lang w:val="en-GB"/>
                  </w:rPr>
                </w:pPr>
                <w:r>
                  <w:rPr>
                    <w:lang w:val="en-GB"/>
                  </w:rPr>
                  <w:t>Objective</w:t>
                </w:r>
              </w:p>
            </w:tc>
            <w:tc>
              <w:tcPr>
                <w:tcW w:w="6455" w:type="dxa"/>
                <w:vAlign w:val="center"/>
              </w:tcPr>
              <w:sdt>
                <w:sdtPr>
                  <w:alias w:val="ObjectiveRepeat"/>
                  <w:tag w:val="ObjectiveRepeat"/>
                  <w:id w:val="-1779094599"/>
                  <w:lock w:val="sdtLocked"/>
                  <w15:repeatingSection/>
                </w:sdtPr>
                <w:sdtEndPr/>
                <w:sdtContent>
                  <w:sdt>
                    <w:sdtPr>
                      <w:id w:val="-687443523"/>
                      <w:lock w:val="sdtLocked"/>
                      <w:placeholder>
                        <w:docPart w:val="DefaultPlaceholder_-1854013435"/>
                      </w:placeholder>
                      <w15:repeatingSectionItem/>
                    </w:sdtPr>
                    <w:sdtEndPr/>
                    <w:sdtContent>
                      <w:sdt>
                        <w:sdtPr>
                          <w:alias w:val="ObjectiveDropDown"/>
                          <w:tag w:val="ObjectiveDropDown"/>
                          <w:id w:val="1551117123"/>
                          <w:lock w:val="sdtLocked"/>
                          <w:placeholder>
                            <w:docPart w:val="F7ED97F361004DAA84623B6AA7CB60DA"/>
                          </w:placeholder>
                          <w:dropDownList>
                            <w:listItem w:value="Choose an item."/>
                            <w:listItem w:displayText="1.1 Natural environments are protected and enhanced" w:value="1.1 Natural environments are protected and enhanced"/>
                            <w:listItem w:displayText="1.2 Stormwater throughout our city is well-managed and maintained" w:value="1.2 Stormwater throughout our city is well-managed and maintained"/>
                            <w:listItem w:displayText="1.3 We mitigate the impacts of adverse environmental conditions" w:value="1.3 We mitigate the impacts of adverse environmental conditions"/>
                            <w:listItem w:displayText="2.1 Our community has access to adaptable and inclusive community, health and wellbeing services" w:value="2.1 Our community has access to adaptable and inclusive community, health and wellbeing services"/>
                            <w:listItem w:displayText="2.2 Our open and shared spaces are inclusive and help us to live a healthy and safer social lifestyle" w:value="2.2 Our open and shared spaces are inclusive and help us to live a healthy and safer social lifestyle"/>
                            <w:listItem w:displayText="2.3 Our vibrant city has events and festivals that enhance our lifestyle" w:value="2.3 Our vibrant city has events and festivals that enhance our lifestyle"/>
                            <w:listItem w:displayText="2.4 We have buildings and facilities for a range of activities and recreation" w:value="2.4 We have buildings and facilities for a range of activities and recreation"/>
                            <w:listItem w:displayText="3.1 It is safer and easier to get around our city to connect with others" w:value="3.1 It is safer and easier to get around our city to connect with others"/>
                            <w:listItem w:displayText="3.2 New technology supports sustainable transport choices" w:value="3.2 New technology supports sustainable transport choices"/>
                            <w:listItem w:displayText="4.1 Our city is a vibrant destination that reflects the lifestyle, culture and natural environment that make it special" w:value="4.1 Our city is a vibrant destination that reflects the lifestyle, culture and natural environment that make it special"/>
                            <w:listItem w:displayText="4.2 We have an adaptable, diverse, prosperous and circular economy" w:value="4.2 We have an adaptable, diverse, prosperous and circular economy"/>
                            <w:listItem w:displayText="4.3 Our growing population supports a thriving local economy" w:value="4.3 Our growing population supports a thriving local economy"/>
                            <w:listItem w:displayText="4.4 We have vibrant economic and neighbourhood centres" w:value="4.4 We have vibrant economic and neighbourhood centres"/>
                            <w:listItem w:displayText="4.5 New development and growth complement our unique character and sense of place, now and into the future" w:value="4.5 New development and growth complement our unique character and sense of place, now and into the future"/>
                            <w:listItem w:displayText="5.1 Public spaces help connect us with each other" w:value="5.1 Public spaces help connect us with each other"/>
                            <w:listItem w:displayText="5.2 We are a supportive and inclusive community" w:value="5.2 We are a supportive and inclusive community"/>
                            <w:listItem w:displayText="5.3 We are proud of our city's heritage and cultures" w:value="5.3 We are proud of our city's heritage and cultures"/>
                            <w:listItem w:displayText="5.4 Our community responds and adapts to change" w:value="5.4 Our community responds and adapts to change"/>
                            <w:listItem w:displayText="6.1 Creative thinking drives our city" w:value="6.1 Creative thinking drives our city"/>
                            <w:listItem w:displayText="6.2 Our city has a strong creative industry" w:value="6.2 Our city has a strong creative industry"/>
                            <w:listItem w:displayText="6.3 Cultural experiences and public art connect us with the past, present and future" w:value="6.3 Cultural experiences and public art connect us with the past, present and future"/>
                            <w:listItem w:displayText="7.1 Our community influences decisions that shape our city" w:value="7.1 Our community influences decisions that shape our city"/>
                            <w:listItem w:displayText="7.2 We know how and why decisions are made" w:value="7.2 We know how and why decisions are made"/>
                            <w:listItem w:displayText="7.3 Partnerships between community, government and business benefit our city" w:value="7.3 Partnerships between community, government and business benefit our city"/>
                            <w:listItem w:displayText="8.1 Our organisation is financially sustainable" w:value="8.1 Our organisation is financially sustainable"/>
                            <w:listItem w:displayText="8.2 Our people are empowered and work together to create an even better city" w:value="8.2 Our people are empowered and work together to create an even better city"/>
                            <w:listItem w:displayText="8.3 Our asset life cycles are delivered and managed in a sustainable manner to meet the needs of our community" w:value="8.3 Our asset life cycles are delivered and managed in a sustainable manner to meet the needs of our community"/>
                            <w:listItem w:displayText="8.4 Our digital strategy is innovative and services are responsive to the community's needs" w:value="8.4 Our digital strategy is innovative and services are responsive to the community's needs"/>
                            <w:listItem w:displayText="8.5 Our plant and fleet is managed in a sustainable manner to maintain the city" w:value="8.5 Our plant and fleet is managed in a sustainable manner to maintain the city"/>
                            <w:listItem w:displayText="8.6 Our culture of continuous improvement and innovation supports quality service delivery" w:value="8.6 Our culture of continuous improvement and innovation supports quality service delivery"/>
                          </w:dropDownList>
                        </w:sdtPr>
                        <w:sdtEndPr/>
                        <w:sdtContent>
                          <w:p w14:paraId="7A56A3BD" w14:textId="7F2A8A47" w:rsidR="007E0C02" w:rsidRPr="004D2365" w:rsidRDefault="00F52B19" w:rsidP="007E0C02">
                            <w:r>
                              <w:t>4.5 New development and growth complement our unique character and sense of place, now and into the future</w:t>
                            </w:r>
                          </w:p>
                        </w:sdtContent>
                      </w:sdt>
                    </w:sdtContent>
                  </w:sdt>
                  <w:sdt>
                    <w:sdtPr>
                      <w:id w:val="-777488083"/>
                      <w:lock w:val="sdtLocked"/>
                      <w:placeholder>
                        <w:docPart w:val="F4E7738C58EC43BC92247AB8F689BFEE"/>
                      </w:placeholder>
                      <w15:repeatingSectionItem/>
                    </w:sdtPr>
                    <w:sdtEndPr/>
                    <w:sdtContent>
                      <w:sdt>
                        <w:sdtPr>
                          <w:alias w:val="ObjectiveDropDown"/>
                          <w:tag w:val="ObjectiveDropDown"/>
                          <w:id w:val="539714500"/>
                          <w:lock w:val="sdtLocked"/>
                          <w:placeholder>
                            <w:docPart w:val="91E16B92968E46CF9A5762AFFB7E36AB"/>
                          </w:placeholder>
                          <w:dropDownList>
                            <w:listItem w:value="Choose an item."/>
                            <w:listItem w:displayText="1.1 Natural environments are protected and enhanced" w:value="1.1 Natural environments are protected and enhanced"/>
                            <w:listItem w:displayText="1.2 Stormwater throughout our city is well-managed and maintained" w:value="1.2 Stormwater throughout our city is well-managed and maintained"/>
                            <w:listItem w:displayText="1.3 We mitigate the impacts of adverse environmental conditions" w:value="1.3 We mitigate the impacts of adverse environmental conditions"/>
                            <w:listItem w:displayText="2.1 Our community has access to adaptable and inclusive community, health and wellbeing services" w:value="2.1 Our community has access to adaptable and inclusive community, health and wellbeing services"/>
                            <w:listItem w:displayText="2.2 Our open and shared spaces are inclusive and help us to live a healthy and safer social lifestyle" w:value="2.2 Our open and shared spaces are inclusive and help us to live a healthy and safer social lifestyle"/>
                            <w:listItem w:displayText="2.3 Our vibrant city has events and festivals that enhance our lifestyle" w:value="2.3 Our vibrant city has events and festivals that enhance our lifestyle"/>
                            <w:listItem w:displayText="2.4 We have buildings and facilities for a range of activities and recreation" w:value="2.4 We have buildings and facilities for a range of activities and recreation"/>
                            <w:listItem w:displayText="3.1 It is safer and easier to get around our city to connect with others" w:value="3.1 It is safer and easier to get around our city to connect with others"/>
                            <w:listItem w:displayText="3.2 New technology supports sustainable transport choices" w:value="3.2 New technology supports sustainable transport choices"/>
                            <w:listItem w:displayText="4.1 Our city is a vibrant destination that reflects the lifestyle, culture and natural environment that make it special" w:value="4.1 Our city is a vibrant destination that reflects the lifestyle, culture and natural environment that make it special"/>
                            <w:listItem w:displayText="4.2 We have an adaptable, diverse, prosperous and circular economy" w:value="4.2 We have an adaptable, diverse, prosperous and circular economy"/>
                            <w:listItem w:displayText="4.3 Our growing population supports a thriving local economy" w:value="4.3 Our growing population supports a thriving local economy"/>
                            <w:listItem w:displayText="4.4 We have vibrant economic and neighbourhood centres" w:value="4.4 We have vibrant economic and neighbourhood centres"/>
                            <w:listItem w:displayText="4.5 New development and growth complement our unique character and sense of place, now and into the future" w:value="4.5 New development and growth complement our unique character and sense of place, now and into the future"/>
                            <w:listItem w:displayText="5.1 Public spaces help connect us with each other" w:value="5.1 Public spaces help connect us with each other"/>
                            <w:listItem w:displayText="5.2 We are a supportive and inclusive community" w:value="5.2 We are a supportive and inclusive community"/>
                            <w:listItem w:displayText="5.3 We are proud of our city's heritage and cultures" w:value="5.3 We are proud of our city's heritage and cultures"/>
                            <w:listItem w:displayText="5.4 Our community responds and adapts to change" w:value="5.4 Our community responds and adapts to change"/>
                            <w:listItem w:displayText="6.1 Creative thinking drives our city" w:value="6.1 Creative thinking drives our city"/>
                            <w:listItem w:displayText="6.2 Our city has a strong creative industry" w:value="6.2 Our city has a strong creative industry"/>
                            <w:listItem w:displayText="6.3 Cultural experiences and public art connect us with the past, present and future" w:value="6.3 Cultural experiences and public art connect us with the past, present and future"/>
                            <w:listItem w:displayText="7.1 Our community influences decisions that shape our city" w:value="7.1 Our community influences decisions that shape our city"/>
                            <w:listItem w:displayText="7.2 We know how and why decisions are made" w:value="7.2 We know how and why decisions are made"/>
                            <w:listItem w:displayText="7.3 Partnerships between community, government and business benefit our city" w:value="7.3 Partnerships between community, government and business benefit our city"/>
                            <w:listItem w:displayText="8.1 Our organisation is financially sustainable" w:value="8.1 Our organisation is financially sustainable"/>
                            <w:listItem w:displayText="8.2 Our people are empowered and work together to create an even better city" w:value="8.2 Our people are empowered and work together to create an even better city"/>
                            <w:listItem w:displayText="8.3 Our asset life cycles are delivered and managed in a sustainable manner to meet the needs of our community" w:value="8.3 Our asset life cycles are delivered and managed in a sustainable manner to meet the needs of our community"/>
                            <w:listItem w:displayText="8.4 Our digital strategy is innovative and services are responsive to the community's needs" w:value="8.4 Our digital strategy is innovative and services are responsive to the community's needs"/>
                            <w:listItem w:displayText="8.5 Our plant and fleet is managed in a sustainable manner to maintain the city" w:value="8.5 Our plant and fleet is managed in a sustainable manner to maintain the city"/>
                            <w:listItem w:displayText="8.6 Our culture of continuous improvement and innovation supports quality service delivery" w:value="8.6 Our culture of continuous improvement and innovation supports quality service delivery"/>
                          </w:dropDownList>
                        </w:sdtPr>
                        <w:sdtEndPr/>
                        <w:sdtContent>
                          <w:p w14:paraId="449D2882" w14:textId="66F20635" w:rsidR="000316D3" w:rsidRPr="004D2365" w:rsidRDefault="00F52B19" w:rsidP="007E0C02">
                            <w:r>
                              <w:t>5.3 We are proud of our city's heritage and cultures</w:t>
                            </w:r>
                          </w:p>
                        </w:sdtContent>
                      </w:sdt>
                    </w:sdtContent>
                  </w:sdt>
                </w:sdtContent>
              </w:sdt>
            </w:tc>
          </w:tr>
          <w:tr w:rsidR="008B26F5" w:rsidRPr="002A14FE" w14:paraId="6F2B6049" w14:textId="77777777" w:rsidTr="006B5B49">
            <w:trPr>
              <w:cantSplit/>
            </w:trPr>
            <w:tc>
              <w:tcPr>
                <w:tcW w:w="2333" w:type="dxa"/>
                <w:vAlign w:val="center"/>
              </w:tcPr>
              <w:p w14:paraId="7D6D4878" w14:textId="77777777" w:rsidR="008B26F5" w:rsidRDefault="008B26F5" w:rsidP="007E0C02">
                <w:pPr>
                  <w:pStyle w:val="CMHeading12"/>
                  <w:rPr>
                    <w:lang w:val="en-GB"/>
                  </w:rPr>
                </w:pPr>
                <w:r>
                  <w:rPr>
                    <w:lang w:val="en-GB"/>
                  </w:rPr>
                  <w:t>File</w:t>
                </w:r>
              </w:p>
            </w:tc>
            <w:tc>
              <w:tcPr>
                <w:tcW w:w="6455" w:type="dxa"/>
                <w:vAlign w:val="center"/>
              </w:tcPr>
              <w:p w14:paraId="648220A6" w14:textId="7F8CE320" w:rsidR="008B26F5" w:rsidRPr="002208A5" w:rsidRDefault="008B26F5" w:rsidP="007E0C02">
                <w:r w:rsidRPr="002208A5">
                  <w:rPr>
                    <w:szCs w:val="22"/>
                  </w:rPr>
                  <w:fldChar w:fldCharType="begin"/>
                </w:r>
                <w:r w:rsidRPr="002208A5">
                  <w:rPr>
                    <w:szCs w:val="22"/>
                  </w:rPr>
                  <w:instrText>DOCVARIABLE "dv</w:instrText>
                </w:r>
                <w:r>
                  <w:rPr>
                    <w:szCs w:val="22"/>
                  </w:rPr>
                  <w:instrText>EDMSContainerId</w:instrText>
                </w:r>
                <w:r w:rsidRPr="002208A5">
                  <w:rPr>
                    <w:szCs w:val="22"/>
                  </w:rPr>
                  <w:instrText>" \* Charformat</w:instrText>
                </w:r>
                <w:r w:rsidRPr="002208A5">
                  <w:rPr>
                    <w:szCs w:val="22"/>
                  </w:rPr>
                  <w:fldChar w:fldCharType="separate"/>
                </w:r>
                <w:r w:rsidR="007C154A">
                  <w:rPr>
                    <w:szCs w:val="22"/>
                  </w:rPr>
                  <w:t>F2012/02466/01/05</w:t>
                </w:r>
                <w:r w:rsidRPr="002208A5">
                  <w:rPr>
                    <w:szCs w:val="22"/>
                  </w:rPr>
                  <w:fldChar w:fldCharType="end"/>
                </w:r>
                <w:r>
                  <w:rPr>
                    <w:szCs w:val="22"/>
                  </w:rPr>
                  <w:t xml:space="preserve"> - </w:t>
                </w:r>
                <w:r w:rsidRPr="002208A5">
                  <w:rPr>
                    <w:szCs w:val="22"/>
                  </w:rPr>
                  <w:fldChar w:fldCharType="begin"/>
                </w:r>
                <w:r w:rsidRPr="002208A5">
                  <w:rPr>
                    <w:szCs w:val="22"/>
                  </w:rPr>
                  <w:instrText>DOCVARIABLE "dvFileNumber" \* Charformat</w:instrText>
                </w:r>
                <w:r w:rsidRPr="002208A5">
                  <w:rPr>
                    <w:szCs w:val="22"/>
                  </w:rPr>
                  <w:fldChar w:fldCharType="separate"/>
                </w:r>
                <w:r w:rsidR="007C154A">
                  <w:rPr>
                    <w:szCs w:val="22"/>
                  </w:rPr>
                  <w:t>D10859554</w:t>
                </w:r>
                <w:r w:rsidRPr="002208A5">
                  <w:rPr>
                    <w:szCs w:val="22"/>
                  </w:rPr>
                  <w:fldChar w:fldCharType="end"/>
                </w:r>
              </w:p>
            </w:tc>
          </w:tr>
          <w:tr w:rsidR="008B26F5" w:rsidRPr="002A14FE" w14:paraId="77639706" w14:textId="77777777" w:rsidTr="006B5B49">
            <w:trPr>
              <w:cantSplit/>
            </w:trPr>
            <w:tc>
              <w:tcPr>
                <w:tcW w:w="2333" w:type="dxa"/>
                <w:vAlign w:val="center"/>
              </w:tcPr>
              <w:p w14:paraId="6E19C482" w14:textId="77777777" w:rsidR="008B26F5" w:rsidRPr="002208A5" w:rsidRDefault="00EE7C71" w:rsidP="007E0C02">
                <w:pPr>
                  <w:pStyle w:val="CMHeading12"/>
                </w:pPr>
                <w:r>
                  <w:t>Author</w:t>
                </w:r>
              </w:p>
            </w:tc>
            <w:tc>
              <w:tcPr>
                <w:tcW w:w="6455" w:type="dxa"/>
                <w:vAlign w:val="center"/>
              </w:tcPr>
              <w:p w14:paraId="6D948FF5" w14:textId="209C0114" w:rsidR="008B26F5" w:rsidRPr="007F45F3" w:rsidRDefault="00424A0E" w:rsidP="007E0C02">
                <w:pPr>
                  <w:rPr>
                    <w:szCs w:val="22"/>
                  </w:rPr>
                </w:pPr>
                <w:bookmarkStart w:id="2" w:name="PDF_AuthorsList"/>
                <w:r w:rsidRPr="00424A0E">
                  <w:rPr>
                    <w:rFonts w:cs="Arial"/>
                    <w:color w:val="000000"/>
                  </w:rPr>
                  <w:t>Senior Strategic Landuse Planner - Adam Kennedy</w:t>
                </w:r>
                <w:r>
                  <w:t xml:space="preserve"> </w:t>
                </w:r>
                <w:bookmarkEnd w:id="2"/>
                <w:r w:rsidR="008B26F5" w:rsidRPr="00C0714F">
                  <w:t xml:space="preserve"> </w:t>
                </w:r>
                <w:bookmarkStart w:id="3" w:name="PreviousItems"/>
                <w:r w:rsidR="008B26F5" w:rsidRPr="00C0714F">
                  <w:t xml:space="preserve"> </w:t>
                </w:r>
                <w:bookmarkEnd w:id="3"/>
                <w:r w:rsidR="00CA3333">
                  <w:t xml:space="preserve"> </w:t>
                </w:r>
              </w:p>
            </w:tc>
          </w:tr>
          <w:tr w:rsidR="00F60BB8" w:rsidRPr="00F60BB8" w14:paraId="6FC10C7C" w14:textId="77777777" w:rsidTr="006B5B49">
            <w:trPr>
              <w:cantSplit/>
            </w:trPr>
            <w:tc>
              <w:tcPr>
                <w:tcW w:w="2333" w:type="dxa"/>
                <w:vAlign w:val="center"/>
              </w:tcPr>
              <w:p w14:paraId="42A5A61C" w14:textId="77777777" w:rsidR="008B26F5" w:rsidRPr="00F60BB8" w:rsidRDefault="008B26F5" w:rsidP="007E0C02">
                <w:pPr>
                  <w:pStyle w:val="CMHeading12"/>
                  <w:rPr>
                    <w:rFonts w:cs="Arial"/>
                    <w:lang w:val="en-GB"/>
                  </w:rPr>
                </w:pPr>
                <w:r w:rsidRPr="00F60BB8">
                  <w:rPr>
                    <w:rFonts w:cs="Arial"/>
                    <w:lang w:val="en-GB"/>
                  </w:rPr>
                  <w:t>Responsible manager</w:t>
                </w:r>
              </w:p>
            </w:tc>
            <w:tc>
              <w:tcPr>
                <w:tcW w:w="6455" w:type="dxa"/>
                <w:vAlign w:val="center"/>
              </w:tcPr>
              <w:p w14:paraId="67E24D6C" w14:textId="3FFE3DAF" w:rsidR="008B26F5" w:rsidRPr="00F60BB8" w:rsidRDefault="00424A0E" w:rsidP="007E0C02">
                <w:pPr>
                  <w:rPr>
                    <w:rFonts w:cs="Arial"/>
                    <w:szCs w:val="22"/>
                  </w:rPr>
                </w:pPr>
                <w:bookmarkStart w:id="4" w:name="ResponsibleOfficer"/>
                <w:r w:rsidRPr="00424A0E">
                  <w:rPr>
                    <w:rFonts w:cs="Arial"/>
                    <w:color w:val="000000"/>
                    <w:szCs w:val="22"/>
                  </w:rPr>
                  <w:t>Manager Integrated Planning - Wes Hain</w:t>
                </w:r>
                <w:r>
                  <w:rPr>
                    <w:rFonts w:cs="Arial"/>
                    <w:szCs w:val="22"/>
                  </w:rPr>
                  <w:t xml:space="preserve"> </w:t>
                </w:r>
                <w:bookmarkEnd w:id="4"/>
              </w:p>
            </w:tc>
          </w:tr>
        </w:tbl>
        <w:p w14:paraId="5C08F299" w14:textId="77777777" w:rsidR="00FB0D2D" w:rsidRDefault="007C154A" w:rsidP="007E0C02"/>
      </w:sdtContent>
    </w:sdt>
    <w:sdt>
      <w:sdtPr>
        <w:rPr>
          <w:rFonts w:eastAsia="Calibri"/>
          <w:b w:val="0"/>
          <w:i w:val="0"/>
          <w:iCs w:val="0"/>
          <w:sz w:val="22"/>
          <w:szCs w:val="24"/>
          <w:lang w:eastAsia="en-US"/>
        </w:rPr>
        <w:alias w:val="ICSection"/>
        <w:tag w:val="2"/>
        <w:id w:val="-1942600835"/>
        <w:lock w:val="sdtLocked"/>
        <w:placeholder>
          <w:docPart w:val="DefaultPlaceholder_1081868574"/>
        </w:placeholder>
        <w15:appearance w15:val="hidden"/>
      </w:sdtPr>
      <w:sdtEndPr>
        <w:rPr>
          <w:rFonts w:eastAsia="Times New Roman"/>
          <w:lang w:val="en" w:eastAsia="en-AU"/>
        </w:rPr>
      </w:sdtEndPr>
      <w:sdtContent>
        <w:p w14:paraId="5E4FB3AB" w14:textId="77777777" w:rsidR="00F00802" w:rsidRPr="00FF6D8B" w:rsidRDefault="00FF6D8B" w:rsidP="006666D3">
          <w:pPr>
            <w:pStyle w:val="ICHeading1"/>
            <w:spacing w:before="240"/>
          </w:pPr>
          <w:r w:rsidRPr="00FF6D8B">
            <w:t>Executive</w:t>
          </w:r>
          <w:r>
            <w:t xml:space="preserve"> Summary</w:t>
          </w:r>
        </w:p>
        <w:p w14:paraId="785124D9" w14:textId="0EEF116E" w:rsidR="00481848" w:rsidRPr="00481848" w:rsidRDefault="00481848" w:rsidP="00481848">
          <w:pPr>
            <w:rPr>
              <w:lang w:val="en-GB"/>
            </w:rPr>
          </w:pPr>
          <w:r w:rsidRPr="00481848">
            <w:rPr>
              <w:lang w:val="en-GB"/>
            </w:rPr>
            <w:t>This report propose</w:t>
          </w:r>
          <w:r w:rsidR="00571558">
            <w:rPr>
              <w:lang w:val="en-GB"/>
            </w:rPr>
            <w:t>s</w:t>
          </w:r>
          <w:r w:rsidRPr="00481848">
            <w:rPr>
              <w:lang w:val="en-GB"/>
            </w:rPr>
            <w:t xml:space="preserve"> amendments to </w:t>
          </w:r>
          <w:r w:rsidRPr="007D7C67">
            <w:rPr>
              <w:lang w:val="en-GB"/>
            </w:rPr>
            <w:t xml:space="preserve">the </w:t>
          </w:r>
          <w:r w:rsidRPr="00481848">
            <w:rPr>
              <w:i/>
              <w:lang w:val="en-GB"/>
            </w:rPr>
            <w:t>Lake Macquarie Local Environmental Plan 2014</w:t>
          </w:r>
          <w:r w:rsidRPr="00481848">
            <w:rPr>
              <w:lang w:val="en-GB"/>
            </w:rPr>
            <w:t xml:space="preserve"> </w:t>
          </w:r>
          <w:r w:rsidRPr="002C4303">
            <w:rPr>
              <w:i/>
              <w:lang w:val="en-GB"/>
            </w:rPr>
            <w:t>(LMLEP 2014)</w:t>
          </w:r>
          <w:r w:rsidRPr="00481848">
            <w:rPr>
              <w:lang w:val="en-GB"/>
            </w:rPr>
            <w:t xml:space="preserve"> and </w:t>
          </w:r>
          <w:r w:rsidR="007D7C67">
            <w:rPr>
              <w:lang w:val="en-GB"/>
            </w:rPr>
            <w:t xml:space="preserve">Lake Macquarie </w:t>
          </w:r>
          <w:r w:rsidRPr="00481848">
            <w:rPr>
              <w:lang w:val="en-GB"/>
            </w:rPr>
            <w:t>Development Control Plan 2014 (LMDCP 2014)</w:t>
          </w:r>
          <w:r w:rsidR="007D7C67">
            <w:rPr>
              <w:lang w:val="en-GB"/>
            </w:rPr>
            <w:t xml:space="preserve"> relating to the </w:t>
          </w:r>
          <w:r w:rsidRPr="00481848">
            <w:rPr>
              <w:lang w:val="en-GB"/>
            </w:rPr>
            <w:t>heritage significance of West Wallsend and Holmesville</w:t>
          </w:r>
          <w:r>
            <w:rPr>
              <w:lang w:val="en-GB"/>
            </w:rPr>
            <w:t>.</w:t>
          </w:r>
        </w:p>
        <w:p w14:paraId="5253C835" w14:textId="2E103AFD" w:rsidR="00481848" w:rsidRPr="00481848" w:rsidRDefault="00481848" w:rsidP="00481848">
          <w:pPr>
            <w:rPr>
              <w:lang w:val="en-GB"/>
            </w:rPr>
          </w:pPr>
          <w:r w:rsidRPr="00481848">
            <w:rPr>
              <w:lang w:val="en-GB"/>
            </w:rPr>
            <w:t>The planning proposal (Attachment 1) seeks to increase the extent of the current Heritage Conservation Area and limit maximum building heights to predominantly 8.5m.</w:t>
          </w:r>
          <w:r w:rsidR="00B248DD">
            <w:rPr>
              <w:lang w:val="en-GB"/>
            </w:rPr>
            <w:t xml:space="preserve"> </w:t>
          </w:r>
          <w:r w:rsidRPr="00481848">
            <w:rPr>
              <w:lang w:val="en-GB"/>
            </w:rPr>
            <w:t xml:space="preserve">The </w:t>
          </w:r>
          <w:r w:rsidR="002C4303">
            <w:rPr>
              <w:lang w:val="en-GB"/>
            </w:rPr>
            <w:t>draft</w:t>
          </w:r>
          <w:r w:rsidRPr="00481848">
            <w:rPr>
              <w:lang w:val="en-GB"/>
            </w:rPr>
            <w:t xml:space="preserve"> West Wallsend and Holmesville Heritage Conservation Area Plan (draft </w:t>
          </w:r>
          <w:r w:rsidR="002C4303">
            <w:rPr>
              <w:lang w:val="en-GB"/>
            </w:rPr>
            <w:t>a</w:t>
          </w:r>
          <w:r w:rsidRPr="00481848">
            <w:rPr>
              <w:lang w:val="en-GB"/>
            </w:rPr>
            <w:t xml:space="preserve">rea </w:t>
          </w:r>
          <w:r w:rsidR="002C4303">
            <w:rPr>
              <w:lang w:val="en-GB"/>
            </w:rPr>
            <w:t>p</w:t>
          </w:r>
          <w:r w:rsidRPr="00481848">
            <w:rPr>
              <w:lang w:val="en-GB"/>
            </w:rPr>
            <w:t xml:space="preserve">lan) (Attachment 2) seeks to apply new planning controls </w:t>
          </w:r>
          <w:r w:rsidR="007D7C67">
            <w:rPr>
              <w:lang w:val="en-GB"/>
            </w:rPr>
            <w:t>t</w:t>
          </w:r>
          <w:r w:rsidR="007E42C3">
            <w:rPr>
              <w:lang w:val="en-GB"/>
            </w:rPr>
            <w:t xml:space="preserve">hat complement the proposed </w:t>
          </w:r>
          <w:r w:rsidR="007E42C3" w:rsidRPr="007E42C3">
            <w:rPr>
              <w:i/>
              <w:lang w:val="en-GB"/>
            </w:rPr>
            <w:t>LMLEP 2014</w:t>
          </w:r>
          <w:r w:rsidR="007E42C3">
            <w:rPr>
              <w:lang w:val="en-GB"/>
            </w:rPr>
            <w:t xml:space="preserve"> changes to </w:t>
          </w:r>
          <w:r w:rsidR="007D7C67" w:rsidRPr="00481848">
            <w:rPr>
              <w:lang w:val="en-GB"/>
            </w:rPr>
            <w:t xml:space="preserve">protect the significance </w:t>
          </w:r>
          <w:r w:rsidR="007D7C67">
            <w:rPr>
              <w:lang w:val="en-GB"/>
            </w:rPr>
            <w:t xml:space="preserve">of the </w:t>
          </w:r>
          <w:r w:rsidRPr="00481848">
            <w:rPr>
              <w:lang w:val="en-GB"/>
            </w:rPr>
            <w:t>Heritage Conservation Are</w:t>
          </w:r>
          <w:r w:rsidR="007D7C67">
            <w:rPr>
              <w:lang w:val="en-GB"/>
            </w:rPr>
            <w:t>a</w:t>
          </w:r>
          <w:r w:rsidRPr="00481848">
            <w:rPr>
              <w:lang w:val="en-GB"/>
            </w:rPr>
            <w:t>.</w:t>
          </w:r>
        </w:p>
        <w:p w14:paraId="1F4D78CB" w14:textId="1D1677B4" w:rsidR="00F00802" w:rsidRPr="00481848" w:rsidRDefault="00481848" w:rsidP="00481848">
          <w:pPr>
            <w:rPr>
              <w:lang w:val="en-GB"/>
            </w:rPr>
          </w:pPr>
          <w:r>
            <w:rPr>
              <w:lang w:val="en-GB"/>
            </w:rPr>
            <w:t xml:space="preserve">Both documents were prepared </w:t>
          </w:r>
          <w:r w:rsidR="007D7C67">
            <w:rPr>
              <w:lang w:val="en-GB"/>
            </w:rPr>
            <w:t xml:space="preserve">based on </w:t>
          </w:r>
          <w:r>
            <w:rPr>
              <w:lang w:val="en-GB"/>
            </w:rPr>
            <w:t xml:space="preserve">the recommendations of the </w:t>
          </w:r>
          <w:r w:rsidR="00F50A4E">
            <w:rPr>
              <w:lang w:val="en-GB"/>
            </w:rPr>
            <w:t xml:space="preserve">West Wallsend and Holmesville </w:t>
          </w:r>
          <w:r w:rsidR="00425706">
            <w:rPr>
              <w:lang w:val="en-GB"/>
            </w:rPr>
            <w:t xml:space="preserve">Combined </w:t>
          </w:r>
          <w:r w:rsidR="0009401B" w:rsidRPr="00425706">
            <w:rPr>
              <w:lang w:val="en-GB"/>
            </w:rPr>
            <w:t>Working</w:t>
          </w:r>
          <w:r w:rsidR="0009401B" w:rsidRPr="00481848">
            <w:rPr>
              <w:lang w:val="en-GB"/>
            </w:rPr>
            <w:t xml:space="preserve"> Report and Heritage Development Control Plan Study</w:t>
          </w:r>
          <w:r w:rsidR="00486739">
            <w:rPr>
              <w:lang w:val="en-GB"/>
            </w:rPr>
            <w:t xml:space="preserve"> </w:t>
          </w:r>
          <w:r w:rsidR="00486739">
            <w:t xml:space="preserve">(the </w:t>
          </w:r>
          <w:r w:rsidR="00CE17E5">
            <w:t>w</w:t>
          </w:r>
          <w:r w:rsidR="00486739">
            <w:t xml:space="preserve">orking </w:t>
          </w:r>
          <w:r w:rsidR="00CE17E5">
            <w:t>r</w:t>
          </w:r>
          <w:r w:rsidR="00486739">
            <w:t>eport)</w:t>
          </w:r>
          <w:r w:rsidR="0009401B" w:rsidRPr="00481848">
            <w:rPr>
              <w:lang w:val="en-GB"/>
            </w:rPr>
            <w:t>.</w:t>
          </w:r>
        </w:p>
      </w:sdtContent>
    </w:sdt>
    <w:sdt>
      <w:sdtPr>
        <w:rPr>
          <w:b w:val="0"/>
          <w:i w:val="0"/>
          <w:iCs w:val="0"/>
          <w:sz w:val="22"/>
          <w:szCs w:val="24"/>
          <w:lang w:val="en"/>
        </w:rPr>
        <w:alias w:val="ICSection"/>
        <w:tag w:val="3"/>
        <w:id w:val="-1224057304"/>
        <w:lock w:val="sdtLocked"/>
        <w:placeholder>
          <w:docPart w:val="29D88B163DB142AA8E1A868EB1341509"/>
        </w:placeholder>
        <w15:color w:val="FFCC99"/>
      </w:sdtPr>
      <w:sdtEndPr/>
      <w:sdtContent>
        <w:bookmarkStart w:id="5" w:name="PDF2_Recommendations" w:displacedByCustomXml="prev"/>
        <w:bookmarkEnd w:id="5" w:displacedByCustomXml="prev"/>
        <w:bookmarkStart w:id="6" w:name="Recommendations" w:displacedByCustomXml="prev"/>
        <w:bookmarkEnd w:id="6" w:displacedByCustomXml="prev"/>
        <w:bookmarkStart w:id="7" w:name="PDF2_Recommendations_38542" w:displacedByCustomXml="prev"/>
        <w:bookmarkEnd w:id="7" w:displacedByCustomXml="prev"/>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Look w:val="04A0" w:firstRow="1" w:lastRow="0" w:firstColumn="1" w:lastColumn="0" w:noHBand="0" w:noVBand="1"/>
          </w:tblPr>
          <w:tblGrid>
            <w:gridCol w:w="9017"/>
          </w:tblGrid>
          <w:tr w:rsidR="00632CD5" w14:paraId="2E95E8D0" w14:textId="77777777" w:rsidTr="00632CD5">
            <w:tc>
              <w:tcPr>
                <w:tcW w:w="9017" w:type="dxa"/>
                <w:shd w:val="pct25" w:color="auto" w:fill="auto"/>
              </w:tcPr>
              <w:p w14:paraId="7A1FD8F0" w14:textId="77777777" w:rsidR="00632CD5" w:rsidRDefault="00632CD5" w:rsidP="00B212DA">
                <w:pPr>
                  <w:pStyle w:val="ICHeading1"/>
                </w:pPr>
                <w:r w:rsidRPr="001A03EA">
                  <w:t>Recommendation</w:t>
                </w:r>
              </w:p>
              <w:p w14:paraId="0A13E5D5" w14:textId="77777777" w:rsidR="00275933" w:rsidRDefault="0009401B" w:rsidP="00CF3D62">
                <w:pPr>
                  <w:rPr>
                    <w:lang w:val="en-GB"/>
                  </w:rPr>
                </w:pPr>
                <w:r w:rsidRPr="0009401B">
                  <w:rPr>
                    <w:lang w:val="en-GB"/>
                  </w:rPr>
                  <w:t>Council:</w:t>
                </w:r>
                <w:r w:rsidR="00CF3D62" w:rsidRPr="0009401B">
                  <w:rPr>
                    <w:lang w:val="en-GB"/>
                  </w:rPr>
                  <w:t xml:space="preserve"> </w:t>
                </w:r>
              </w:p>
              <w:p w14:paraId="4B4DA06D" w14:textId="767148B2" w:rsidR="0009401B" w:rsidRPr="00275933" w:rsidRDefault="0009401B" w:rsidP="00C469DC">
                <w:pPr>
                  <w:pStyle w:val="ListParagraph"/>
                  <w:numPr>
                    <w:ilvl w:val="0"/>
                    <w:numId w:val="20"/>
                  </w:numPr>
                  <w:rPr>
                    <w:lang w:val="en-GB"/>
                  </w:rPr>
                </w:pPr>
                <w:r w:rsidRPr="00275933">
                  <w:rPr>
                    <w:lang w:val="en-GB"/>
                  </w:rPr>
                  <w:t xml:space="preserve">requests a Gateway Determination from the Department of Planning and Environment pursuant to the </w:t>
                </w:r>
                <w:r w:rsidRPr="00275933">
                  <w:rPr>
                    <w:i/>
                    <w:lang w:val="en-GB"/>
                  </w:rPr>
                  <w:t>Environmental Planning and Assessment Act 1979</w:t>
                </w:r>
                <w:r w:rsidRPr="00275933">
                  <w:rPr>
                    <w:lang w:val="en-GB"/>
                  </w:rPr>
                  <w:t xml:space="preserve"> </w:t>
                </w:r>
                <w:r w:rsidRPr="00275933">
                  <w:rPr>
                    <w:i/>
                    <w:lang w:val="en-GB"/>
                  </w:rPr>
                  <w:t>(EP&amp;A Act 1979)</w:t>
                </w:r>
                <w:r w:rsidRPr="00275933">
                  <w:rPr>
                    <w:lang w:val="en-GB"/>
                  </w:rPr>
                  <w:t xml:space="preserve"> in relation to the planning proposal in Attachment 1</w:t>
                </w:r>
                <w:r w:rsidR="00C469DC">
                  <w:rPr>
                    <w:lang w:val="en-GB"/>
                  </w:rPr>
                  <w:t>,</w:t>
                </w:r>
              </w:p>
              <w:p w14:paraId="7C1052F4" w14:textId="576FB005" w:rsidR="0009401B" w:rsidRDefault="0009401B" w:rsidP="00916EE4">
                <w:pPr>
                  <w:pStyle w:val="ListParagraph"/>
                  <w:numPr>
                    <w:ilvl w:val="0"/>
                    <w:numId w:val="20"/>
                  </w:numPr>
                  <w:rPr>
                    <w:rFonts w:eastAsia="Times New Roman"/>
                    <w:szCs w:val="24"/>
                    <w:lang w:val="en-GB" w:eastAsia="en-AU"/>
                  </w:rPr>
                </w:pPr>
                <w:r w:rsidRPr="0009401B">
                  <w:rPr>
                    <w:rFonts w:eastAsia="Times New Roman"/>
                    <w:szCs w:val="24"/>
                    <w:lang w:val="en-GB" w:eastAsia="en-AU"/>
                  </w:rPr>
                  <w:t>requests the use of plan making delegations of the Minister for Planning</w:t>
                </w:r>
                <w:r w:rsidR="00275933">
                  <w:rPr>
                    <w:rFonts w:eastAsia="Times New Roman"/>
                    <w:szCs w:val="24"/>
                    <w:lang w:val="en-GB" w:eastAsia="en-AU"/>
                  </w:rPr>
                  <w:t xml:space="preserve"> and Public </w:t>
                </w:r>
                <w:r w:rsidR="00072415">
                  <w:rPr>
                    <w:rFonts w:eastAsia="Times New Roman"/>
                    <w:szCs w:val="24"/>
                    <w:lang w:val="en-GB" w:eastAsia="en-AU"/>
                  </w:rPr>
                  <w:t>Spaces</w:t>
                </w:r>
                <w:r w:rsidR="00072415" w:rsidRPr="0009401B">
                  <w:rPr>
                    <w:rFonts w:eastAsia="Times New Roman"/>
                    <w:szCs w:val="24"/>
                    <w:lang w:val="en-GB" w:eastAsia="en-AU"/>
                  </w:rPr>
                  <w:t xml:space="preserve"> </w:t>
                </w:r>
                <w:r w:rsidR="00072415">
                  <w:rPr>
                    <w:rFonts w:eastAsia="Times New Roman"/>
                    <w:szCs w:val="24"/>
                    <w:lang w:val="en-GB" w:eastAsia="en-AU"/>
                  </w:rPr>
                  <w:t>under</w:t>
                </w:r>
                <w:r w:rsidRPr="0009401B">
                  <w:rPr>
                    <w:rFonts w:eastAsia="Times New Roman"/>
                    <w:szCs w:val="24"/>
                    <w:lang w:val="en-GB" w:eastAsia="en-AU"/>
                  </w:rPr>
                  <w:t xml:space="preserve"> section 3.36 of the </w:t>
                </w:r>
                <w:r w:rsidRPr="002C4303">
                  <w:rPr>
                    <w:rFonts w:eastAsia="Times New Roman"/>
                    <w:i/>
                    <w:szCs w:val="24"/>
                    <w:lang w:val="en-GB" w:eastAsia="en-AU"/>
                  </w:rPr>
                  <w:t>EP&amp;A Act 1979</w:t>
                </w:r>
                <w:r w:rsidRPr="0009401B">
                  <w:rPr>
                    <w:rFonts w:eastAsia="Times New Roman"/>
                    <w:szCs w:val="24"/>
                    <w:lang w:val="en-GB" w:eastAsia="en-AU"/>
                  </w:rPr>
                  <w:t xml:space="preserve"> for the planning proposal</w:t>
                </w:r>
                <w:r w:rsidR="00C469DC">
                  <w:rPr>
                    <w:rFonts w:eastAsia="Times New Roman"/>
                    <w:szCs w:val="24"/>
                    <w:lang w:val="en-GB" w:eastAsia="en-AU"/>
                  </w:rPr>
                  <w:t>,</w:t>
                </w:r>
              </w:p>
              <w:p w14:paraId="2089A7BC" w14:textId="333F3128" w:rsidR="00916EE4" w:rsidRPr="006E35FE" w:rsidRDefault="00916EE4" w:rsidP="00916EE4">
                <w:pPr>
                  <w:numPr>
                    <w:ilvl w:val="0"/>
                    <w:numId w:val="20"/>
                  </w:numPr>
                </w:pPr>
                <w:r w:rsidRPr="006E35FE">
                  <w:t>undertakes consultation with State Government agencies and service authorities in accordance with the Gateway Determination</w:t>
                </w:r>
                <w:r w:rsidR="00C469DC">
                  <w:t>,</w:t>
                </w:r>
                <w:r w:rsidRPr="006E35FE">
                  <w:t xml:space="preserve"> </w:t>
                </w:r>
              </w:p>
              <w:p w14:paraId="194B6749" w14:textId="1A4DA85F" w:rsidR="0009401B" w:rsidRPr="0009401B" w:rsidRDefault="0009401B" w:rsidP="00916EE4">
                <w:pPr>
                  <w:pStyle w:val="ListParagraph"/>
                  <w:numPr>
                    <w:ilvl w:val="0"/>
                    <w:numId w:val="20"/>
                  </w:numPr>
                  <w:rPr>
                    <w:rFonts w:eastAsia="Times New Roman"/>
                    <w:szCs w:val="24"/>
                    <w:lang w:val="en-GB" w:eastAsia="en-AU"/>
                  </w:rPr>
                </w:pPr>
                <w:r w:rsidRPr="0009401B">
                  <w:rPr>
                    <w:rFonts w:eastAsia="Times New Roman"/>
                    <w:szCs w:val="24"/>
                    <w:lang w:val="en-GB" w:eastAsia="en-AU"/>
                  </w:rPr>
                  <w:t xml:space="preserve">prepares and exhibits the </w:t>
                </w:r>
                <w:r w:rsidR="00D04A73">
                  <w:rPr>
                    <w:rFonts w:eastAsia="Times New Roman"/>
                    <w:szCs w:val="24"/>
                    <w:lang w:val="en-GB" w:eastAsia="en-AU"/>
                  </w:rPr>
                  <w:t>d</w:t>
                </w:r>
                <w:r w:rsidRPr="0009401B">
                  <w:rPr>
                    <w:rFonts w:eastAsia="Times New Roman"/>
                    <w:szCs w:val="24"/>
                    <w:lang w:val="en-GB" w:eastAsia="en-AU"/>
                  </w:rPr>
                  <w:t xml:space="preserve">raft </w:t>
                </w:r>
                <w:r w:rsidR="00D04A73">
                  <w:rPr>
                    <w:rFonts w:eastAsia="Times New Roman"/>
                    <w:szCs w:val="24"/>
                    <w:lang w:val="en-GB" w:eastAsia="en-AU"/>
                  </w:rPr>
                  <w:t>West Wallsend and Holmesville H</w:t>
                </w:r>
                <w:r w:rsidRPr="0009401B">
                  <w:rPr>
                    <w:rFonts w:eastAsia="Times New Roman"/>
                    <w:szCs w:val="24"/>
                    <w:lang w:val="en-GB" w:eastAsia="en-AU"/>
                  </w:rPr>
                  <w:t>eritage Conservation Area Plan (Attachment 2) which will replace the current</w:t>
                </w:r>
                <w:r w:rsidR="0060344E">
                  <w:rPr>
                    <w:rFonts w:eastAsia="Times New Roman"/>
                    <w:szCs w:val="24"/>
                    <w:lang w:val="en-GB" w:eastAsia="en-AU"/>
                  </w:rPr>
                  <w:t xml:space="preserve"> </w:t>
                </w:r>
                <w:r w:rsidR="0060344E">
                  <w:rPr>
                    <w:lang w:val="en-GB"/>
                  </w:rPr>
                  <w:t>West Wallsend and Holmesville</w:t>
                </w:r>
                <w:r w:rsidRPr="0009401B">
                  <w:rPr>
                    <w:rFonts w:eastAsia="Times New Roman"/>
                    <w:szCs w:val="24"/>
                    <w:lang w:val="en-GB" w:eastAsia="en-AU"/>
                  </w:rPr>
                  <w:t xml:space="preserve"> Heritage Precinct Area Plan</w:t>
                </w:r>
                <w:r w:rsidR="00C469DC">
                  <w:rPr>
                    <w:rFonts w:eastAsia="Times New Roman"/>
                    <w:szCs w:val="24"/>
                    <w:lang w:val="en-GB" w:eastAsia="en-AU"/>
                  </w:rPr>
                  <w:t>,</w:t>
                </w:r>
              </w:p>
              <w:p w14:paraId="7CC60CBE" w14:textId="335DD71A" w:rsidR="0009401B" w:rsidRPr="0009401B" w:rsidRDefault="0009401B" w:rsidP="00916EE4">
                <w:pPr>
                  <w:pStyle w:val="ListParagraph"/>
                  <w:numPr>
                    <w:ilvl w:val="0"/>
                    <w:numId w:val="20"/>
                  </w:numPr>
                  <w:rPr>
                    <w:rFonts w:eastAsia="Times New Roman"/>
                    <w:szCs w:val="24"/>
                    <w:lang w:val="en-GB" w:eastAsia="en-AU"/>
                  </w:rPr>
                </w:pPr>
                <w:r w:rsidRPr="0009401B">
                  <w:rPr>
                    <w:rFonts w:eastAsia="Times New Roman"/>
                    <w:szCs w:val="24"/>
                    <w:lang w:val="en-GB" w:eastAsia="en-AU"/>
                  </w:rPr>
                  <w:lastRenderedPageBreak/>
                  <w:t>places the planning proposal</w:t>
                </w:r>
                <w:r w:rsidR="007D7C67">
                  <w:rPr>
                    <w:rFonts w:eastAsia="Times New Roman"/>
                    <w:szCs w:val="24"/>
                    <w:lang w:val="en-GB" w:eastAsia="en-AU"/>
                  </w:rPr>
                  <w:t xml:space="preserve"> and</w:t>
                </w:r>
                <w:r w:rsidRPr="0009401B">
                  <w:rPr>
                    <w:rFonts w:eastAsia="Times New Roman"/>
                    <w:szCs w:val="24"/>
                    <w:lang w:val="en-GB" w:eastAsia="en-AU"/>
                  </w:rPr>
                  <w:t xml:space="preserve"> draft </w:t>
                </w:r>
                <w:r w:rsidR="0060344E">
                  <w:rPr>
                    <w:lang w:val="en-GB"/>
                  </w:rPr>
                  <w:t xml:space="preserve">West Wallsend and Holmesville </w:t>
                </w:r>
                <w:r w:rsidRPr="0009401B">
                  <w:rPr>
                    <w:rFonts w:eastAsia="Times New Roman"/>
                    <w:szCs w:val="24"/>
                    <w:lang w:val="en-GB" w:eastAsia="en-AU"/>
                  </w:rPr>
                  <w:t>Heritage Conservation Area Plan</w:t>
                </w:r>
                <w:r w:rsidR="00916EE4" w:rsidRPr="00916EE4">
                  <w:rPr>
                    <w:rFonts w:eastAsia="Times New Roman"/>
                    <w:szCs w:val="24"/>
                    <w:lang w:val="en-GB" w:eastAsia="en-AU"/>
                  </w:rPr>
                  <w:t xml:space="preserve"> </w:t>
                </w:r>
                <w:r w:rsidRPr="0009401B">
                  <w:rPr>
                    <w:rFonts w:eastAsia="Times New Roman"/>
                    <w:szCs w:val="24"/>
                    <w:lang w:val="en-GB" w:eastAsia="en-AU"/>
                  </w:rPr>
                  <w:t>on public exhibition for a period of at least 28 days, subject to the outcome of the Gateway Determination</w:t>
                </w:r>
                <w:r w:rsidR="00C469DC">
                  <w:rPr>
                    <w:rFonts w:eastAsia="Times New Roman"/>
                    <w:szCs w:val="24"/>
                    <w:lang w:val="en-GB" w:eastAsia="en-AU"/>
                  </w:rPr>
                  <w:t>,</w:t>
                </w:r>
              </w:p>
              <w:p w14:paraId="58FDC34E" w14:textId="080BDDCC" w:rsidR="00916EE4" w:rsidRPr="007E0C02" w:rsidRDefault="0009401B" w:rsidP="007E0C02">
                <w:pPr>
                  <w:numPr>
                    <w:ilvl w:val="0"/>
                    <w:numId w:val="20"/>
                  </w:numPr>
                </w:pPr>
                <w:r w:rsidRPr="0009401B">
                  <w:rPr>
                    <w:lang w:val="en-GB"/>
                  </w:rPr>
                  <w:t>notifies stakeholders and affected landowners of the public exhibition</w:t>
                </w:r>
                <w:r w:rsidR="00C469DC">
                  <w:rPr>
                    <w:lang w:val="en-GB"/>
                  </w:rPr>
                  <w:t>,</w:t>
                </w:r>
                <w:r w:rsidR="00916EE4">
                  <w:rPr>
                    <w:lang w:val="en-GB"/>
                  </w:rPr>
                  <w:t xml:space="preserve"> </w:t>
                </w:r>
                <w:r w:rsidR="007E0C02">
                  <w:rPr>
                    <w:lang w:val="en-GB"/>
                  </w:rPr>
                  <w:t>and</w:t>
                </w:r>
              </w:p>
              <w:p w14:paraId="6EFE587F" w14:textId="05B69BDE" w:rsidR="00916EE4" w:rsidRPr="00867242" w:rsidRDefault="00867242" w:rsidP="00867242">
                <w:pPr>
                  <w:pStyle w:val="ListParagraph"/>
                  <w:numPr>
                    <w:ilvl w:val="0"/>
                    <w:numId w:val="20"/>
                  </w:numPr>
                  <w:rPr>
                    <w:rFonts w:eastAsia="Times New Roman"/>
                    <w:szCs w:val="24"/>
                    <w:lang w:val="en-GB" w:eastAsia="en-AU"/>
                  </w:rPr>
                </w:pPr>
                <w:r w:rsidRPr="0009401B">
                  <w:rPr>
                    <w:rFonts w:eastAsia="Times New Roman"/>
                    <w:szCs w:val="24"/>
                    <w:lang w:val="en-GB" w:eastAsia="en-AU"/>
                  </w:rPr>
                  <w:t>receives a further report detailing feedback received during exhibition and any proposed changes to the documents</w:t>
                </w:r>
                <w:r w:rsidR="00FF648E">
                  <w:rPr>
                    <w:rFonts w:eastAsia="Times New Roman"/>
                    <w:szCs w:val="24"/>
                    <w:lang w:val="en-GB" w:eastAsia="en-AU"/>
                  </w:rPr>
                  <w:t>.</w:t>
                </w:r>
                <w:r w:rsidRPr="0009401B">
                  <w:rPr>
                    <w:rFonts w:eastAsia="Times New Roman"/>
                    <w:szCs w:val="24"/>
                    <w:lang w:val="en-GB" w:eastAsia="en-AU"/>
                  </w:rPr>
                  <w:t xml:space="preserve"> </w:t>
                </w:r>
              </w:p>
            </w:tc>
          </w:tr>
        </w:tbl>
        <w:p w14:paraId="481143F6" w14:textId="77777777" w:rsidR="00691F34" w:rsidRDefault="007C154A" w:rsidP="00632CD5">
          <w:pPr>
            <w:rPr>
              <w:lang w:val="en"/>
            </w:rPr>
          </w:pPr>
        </w:p>
      </w:sdtContent>
    </w:sdt>
    <w:sdt>
      <w:sdtPr>
        <w:rPr>
          <w:b w:val="0"/>
          <w:i w:val="0"/>
          <w:iCs w:val="0"/>
          <w:sz w:val="22"/>
          <w:szCs w:val="24"/>
          <w:lang w:val="en-GB"/>
        </w:rPr>
        <w:alias w:val="ICSection"/>
        <w:tag w:val="4"/>
        <w:id w:val="-1121463073"/>
        <w:lock w:val="sdtLocked"/>
        <w:placeholder>
          <w:docPart w:val="DefaultPlaceholder_1081868574"/>
        </w:placeholder>
        <w15:appearance w15:val="hidden"/>
      </w:sdtPr>
      <w:sdtEndPr/>
      <w:sdtContent>
        <w:p w14:paraId="59690A62" w14:textId="77777777" w:rsidR="00632CD5" w:rsidRPr="007B6820" w:rsidRDefault="00632CD5" w:rsidP="00170E3B">
          <w:pPr>
            <w:pStyle w:val="ICHeading1"/>
          </w:pPr>
          <w:r>
            <w:t>Discussion</w:t>
          </w:r>
        </w:p>
        <w:p w14:paraId="2DC03F86" w14:textId="42702C2A" w:rsidR="00A90067" w:rsidRDefault="00A755AD" w:rsidP="0009401B">
          <w:r>
            <w:t xml:space="preserve">The heritage significance of West Wallsend was first recognised in the </w:t>
          </w:r>
          <w:r w:rsidR="00481848" w:rsidRPr="007E0C02">
            <w:rPr>
              <w:i/>
            </w:rPr>
            <w:t xml:space="preserve">Hunter Regional Environmental Plan 1989 (Heritage) </w:t>
          </w:r>
          <w:r>
            <w:t xml:space="preserve">which identified the </w:t>
          </w:r>
          <w:r w:rsidR="00481848" w:rsidRPr="00481848">
            <w:t xml:space="preserve">West Wallsend Heritage Conservation Area (HCA) as having local heritage significance, predominantly due to its mining heritage. </w:t>
          </w:r>
        </w:p>
        <w:p w14:paraId="3AAE2192" w14:textId="454AB076" w:rsidR="00A755AD" w:rsidRDefault="00A90067" w:rsidP="0009401B">
          <w:r>
            <w:t xml:space="preserve">The Lake Macquarie City Council Heritage Study (1993) and </w:t>
          </w:r>
          <w:r w:rsidR="00A755AD">
            <w:t xml:space="preserve">more recently, </w:t>
          </w:r>
          <w:r>
            <w:t>the</w:t>
          </w:r>
          <w:r w:rsidRPr="00A90067">
            <w:t xml:space="preserve"> West Wallsend and Holmesville Background Heritage Study (2014)</w:t>
          </w:r>
          <w:r>
            <w:t xml:space="preserve"> reinforced the heritage significance of West Wallsend, while </w:t>
          </w:r>
          <w:r w:rsidRPr="00A90067">
            <w:t>also recommend</w:t>
          </w:r>
          <w:r>
            <w:t xml:space="preserve">ing the </w:t>
          </w:r>
          <w:r w:rsidRPr="00A90067">
            <w:t xml:space="preserve">expansion of </w:t>
          </w:r>
          <w:r>
            <w:t xml:space="preserve">the HCA </w:t>
          </w:r>
          <w:r w:rsidRPr="00A90067">
            <w:t xml:space="preserve">into parts of neighbouring Holmesville noting the “coherent expression of the early development of the village...and strong association with the pioneer Holmes family”. </w:t>
          </w:r>
        </w:p>
        <w:p w14:paraId="31CEF04C" w14:textId="080B7427" w:rsidR="0009401B" w:rsidRDefault="00A755AD" w:rsidP="0009401B">
          <w:r w:rsidRPr="00481848">
            <w:t xml:space="preserve">West Wallsend HCA is one of three HCAs in </w:t>
          </w:r>
          <w:r w:rsidRPr="002A64DC">
            <w:t xml:space="preserve">the </w:t>
          </w:r>
          <w:r w:rsidR="002A64DC" w:rsidRPr="002A64DC">
            <w:t>city</w:t>
          </w:r>
          <w:r w:rsidRPr="002A64DC">
            <w:t>.</w:t>
          </w:r>
          <w:r w:rsidRPr="00481848">
            <w:t xml:space="preserve"> The other two are at Teralba and Catherine Hill Bay. </w:t>
          </w:r>
          <w:r w:rsidR="00481848" w:rsidRPr="00481848">
            <w:t>Council’s Local Strategic Planning Statement (LSPS) identifies a need to review the West Wallsend HCA to facilitate growth while conserving the important heritage aspects of the area.</w:t>
          </w:r>
          <w:r w:rsidR="00481848">
            <w:t xml:space="preserve"> </w:t>
          </w:r>
        </w:p>
        <w:p w14:paraId="6AE55325" w14:textId="24A71055" w:rsidR="0009401B" w:rsidRDefault="00347A56" w:rsidP="0009401B">
          <w:r>
            <w:t xml:space="preserve">In 2020, </w:t>
          </w:r>
          <w:r w:rsidR="0009401B">
            <w:t>Council engaged consultants to review the H</w:t>
          </w:r>
          <w:r w:rsidR="00A90067">
            <w:t xml:space="preserve">CA </w:t>
          </w:r>
          <w:r w:rsidR="0009401B">
            <w:t>and related development controls.</w:t>
          </w:r>
          <w:r w:rsidR="00A90067">
            <w:t xml:space="preserve"> T</w:t>
          </w:r>
          <w:r w:rsidR="0009401B">
            <w:t xml:space="preserve">he consultants prepared </w:t>
          </w:r>
          <w:r w:rsidR="00F213A5">
            <w:t>a</w:t>
          </w:r>
          <w:r w:rsidR="0009401B">
            <w:t xml:space="preserve"> </w:t>
          </w:r>
          <w:r w:rsidR="00CE17E5">
            <w:t>w</w:t>
          </w:r>
          <w:r w:rsidR="0009401B">
            <w:t xml:space="preserve">orking </w:t>
          </w:r>
          <w:r w:rsidR="00CE17E5">
            <w:t>r</w:t>
          </w:r>
          <w:r w:rsidR="0009401B">
            <w:t>eport</w:t>
          </w:r>
          <w:r w:rsidR="00A755AD">
            <w:t xml:space="preserve"> </w:t>
          </w:r>
          <w:r w:rsidR="00486739">
            <w:t>which</w:t>
          </w:r>
          <w:r w:rsidR="0009401B">
            <w:t xml:space="preserve"> found the </w:t>
          </w:r>
          <w:r w:rsidR="00AE7A53">
            <w:t xml:space="preserve">retention of the </w:t>
          </w:r>
          <w:r w:rsidR="0009401B">
            <w:t xml:space="preserve">character of </w:t>
          </w:r>
          <w:r w:rsidR="00A90067">
            <w:t xml:space="preserve">West Wallsend and Holmesville </w:t>
          </w:r>
          <w:r w:rsidR="0009401B">
            <w:t xml:space="preserve">depends on </w:t>
          </w:r>
          <w:r w:rsidR="00A90067">
            <w:t xml:space="preserve">the </w:t>
          </w:r>
          <w:r w:rsidR="00F36CDE">
            <w:t xml:space="preserve">preservation of the </w:t>
          </w:r>
          <w:r w:rsidR="00A90067">
            <w:t>original subdivision pattern</w:t>
          </w:r>
          <w:r w:rsidR="0048420F">
            <w:t>, landscape setting</w:t>
          </w:r>
          <w:r w:rsidR="00A90067">
            <w:t xml:space="preserve"> </w:t>
          </w:r>
          <w:r w:rsidR="0009401B">
            <w:t>an</w:t>
          </w:r>
          <w:r w:rsidR="00A90067">
            <w:t>d</w:t>
          </w:r>
          <w:r w:rsidR="0009401B">
            <w:t xml:space="preserve"> existing building stock </w:t>
          </w:r>
          <w:r w:rsidR="00A755AD">
            <w:t>with</w:t>
          </w:r>
          <w:r w:rsidR="0009401B">
            <w:t xml:space="preserve"> relatively homogeneous height, form and materials.</w:t>
          </w:r>
          <w:r w:rsidR="0069675E">
            <w:t xml:space="preserve"> </w:t>
          </w:r>
          <w:r w:rsidR="00861A38">
            <w:t>O</w:t>
          </w:r>
          <w:r w:rsidR="0069675E">
            <w:t>ngoing s</w:t>
          </w:r>
          <w:r w:rsidR="0009401B">
            <w:t xml:space="preserve">ignificant changes to these prevailing elements </w:t>
          </w:r>
          <w:r w:rsidR="007A33DC">
            <w:t xml:space="preserve">have the effect of </w:t>
          </w:r>
          <w:r w:rsidR="0009401B">
            <w:t>chang</w:t>
          </w:r>
          <w:r w:rsidR="007A33DC">
            <w:t xml:space="preserve">ing </w:t>
          </w:r>
          <w:r w:rsidR="0009401B">
            <w:t>the fundamental character of the area</w:t>
          </w:r>
          <w:r w:rsidR="00BC1826">
            <w:t>,</w:t>
          </w:r>
          <w:r w:rsidR="0009401B">
            <w:t xml:space="preserve"> diminish</w:t>
          </w:r>
          <w:r w:rsidR="007A33DC">
            <w:t xml:space="preserve">ing </w:t>
          </w:r>
          <w:r w:rsidR="0009401B">
            <w:t>its heritage significance</w:t>
          </w:r>
          <w:r w:rsidR="0048420F">
            <w:t>.</w:t>
          </w:r>
        </w:p>
        <w:p w14:paraId="4682FB6A" w14:textId="5266DF1A" w:rsidR="00481848" w:rsidRDefault="00481848" w:rsidP="00481848">
          <w:r>
            <w:t>The planning proposal seeks t</w:t>
          </w:r>
          <w:r w:rsidR="008B10D4">
            <w:t xml:space="preserve">o </w:t>
          </w:r>
          <w:r>
            <w:t>amend the boundary of the HCA</w:t>
          </w:r>
          <w:r w:rsidR="0048420F">
            <w:t xml:space="preserve"> (refer to Figure 1)</w:t>
          </w:r>
          <w:r w:rsidR="00A033C7">
            <w:t xml:space="preserve"> which has been </w:t>
          </w:r>
          <w:r w:rsidR="0048420F">
            <w:t xml:space="preserve">informed by the </w:t>
          </w:r>
          <w:r w:rsidR="00CE17E5">
            <w:t>w</w:t>
          </w:r>
          <w:r w:rsidR="0048420F">
            <w:t xml:space="preserve">orking </w:t>
          </w:r>
          <w:r w:rsidR="00CE17E5">
            <w:t>r</w:t>
          </w:r>
          <w:r w:rsidR="0048420F">
            <w:t xml:space="preserve">eport </w:t>
          </w:r>
          <w:r w:rsidR="008B10D4">
            <w:t>recommendations</w:t>
          </w:r>
          <w:r w:rsidR="0048420F">
            <w:t xml:space="preserve"> and </w:t>
          </w:r>
          <w:r w:rsidR="00A033C7">
            <w:t xml:space="preserve">by the </w:t>
          </w:r>
          <w:r>
            <w:t xml:space="preserve">contributory </w:t>
          </w:r>
          <w:r w:rsidR="00C96B63">
            <w:t xml:space="preserve">gradings for individual </w:t>
          </w:r>
          <w:r>
            <w:t>properties graded as Contributory 1 and 2</w:t>
          </w:r>
          <w:r w:rsidR="00A033C7">
            <w:t xml:space="preserve">. </w:t>
          </w:r>
          <w:r w:rsidR="0048420F">
            <w:t>The revised HCA boundary includes more heritage listed properties and properties graded as Contributory 1 and 2</w:t>
          </w:r>
          <w:r w:rsidR="00BC1826">
            <w:t>,</w:t>
          </w:r>
          <w:r w:rsidR="0048420F">
            <w:t xml:space="preserve"> </w:t>
          </w:r>
          <w:r>
            <w:t>a</w:t>
          </w:r>
          <w:r w:rsidR="008B10D4">
            <w:t>long with</w:t>
          </w:r>
          <w:r>
            <w:t xml:space="preserve"> captur</w:t>
          </w:r>
          <w:r w:rsidR="008B10D4">
            <w:t>ing</w:t>
          </w:r>
          <w:r>
            <w:t xml:space="preserve"> significant views and vistas that are part of the area’s setting, character and significance. The planning proposal also seeks to amend the </w:t>
          </w:r>
          <w:r w:rsidR="00486739">
            <w:t>H</w:t>
          </w:r>
          <w:r>
            <w:t xml:space="preserve">eight </w:t>
          </w:r>
          <w:r w:rsidR="00CA0FED">
            <w:t>of</w:t>
          </w:r>
          <w:r w:rsidR="00486739">
            <w:t xml:space="preserve"> B</w:t>
          </w:r>
          <w:r>
            <w:t xml:space="preserve">uildings </w:t>
          </w:r>
          <w:r w:rsidR="00486739">
            <w:t>M</w:t>
          </w:r>
          <w:r>
            <w:t xml:space="preserve">ap in the </w:t>
          </w:r>
          <w:r w:rsidRPr="00486739">
            <w:rPr>
              <w:i/>
            </w:rPr>
            <w:t>LMLEP 2014</w:t>
          </w:r>
          <w:r>
            <w:t xml:space="preserve"> from 10m (up to </w:t>
          </w:r>
          <w:r w:rsidR="00486739">
            <w:t>three</w:t>
          </w:r>
          <w:r>
            <w:t xml:space="preserve"> storeys) to 8.5m (up to </w:t>
          </w:r>
          <w:r w:rsidR="00486739">
            <w:t>two</w:t>
          </w:r>
          <w:r>
            <w:t xml:space="preserve"> storeys) within the revised HCA boundary, exc</w:t>
          </w:r>
          <w:r w:rsidR="0048420F">
            <w:t>ept</w:t>
          </w:r>
          <w:r>
            <w:t xml:space="preserve"> </w:t>
          </w:r>
          <w:r w:rsidR="008B10D4">
            <w:t xml:space="preserve">some </w:t>
          </w:r>
          <w:r>
            <w:t xml:space="preserve">properties on Carrington and Withers Streets in West Wallsend </w:t>
          </w:r>
          <w:r w:rsidR="008B10D4">
            <w:t xml:space="preserve">town centre </w:t>
          </w:r>
          <w:r>
            <w:t>which re</w:t>
          </w:r>
          <w:r w:rsidR="0048420F">
            <w:t>tain</w:t>
          </w:r>
          <w:r>
            <w:t xml:space="preserve"> a 10</w:t>
          </w:r>
          <w:r w:rsidR="00486739">
            <w:t>m</w:t>
          </w:r>
          <w:r w:rsidR="0048420F">
            <w:t xml:space="preserve"> height of building control</w:t>
          </w:r>
          <w:r>
            <w:t>.</w:t>
          </w:r>
        </w:p>
        <w:p w14:paraId="2EE73A50" w14:textId="472598E0" w:rsidR="00481848" w:rsidRDefault="00481848" w:rsidP="00481848">
          <w:r>
            <w:t xml:space="preserve">The draft </w:t>
          </w:r>
          <w:r w:rsidR="00FF648E">
            <w:t>a</w:t>
          </w:r>
          <w:r>
            <w:t xml:space="preserve">rea </w:t>
          </w:r>
          <w:r w:rsidR="00FF648E">
            <w:t>p</w:t>
          </w:r>
          <w:r>
            <w:t xml:space="preserve">lan provides specific conservation objectives and development controls for the revised HCA. It provides clear directions for owners, applicants, designers and assessment staff to achieve development outcomes that are sympathetic to the heritage characteristics and values of the HCA. The </w:t>
          </w:r>
          <w:r w:rsidR="00A033C7">
            <w:t xml:space="preserve">current West Wallsend and Holmesville Precinct (Figure 2) will be removed and only the revised HCA (Figure 1) will apply with the supporting </w:t>
          </w:r>
          <w:r>
            <w:t xml:space="preserve">draft </w:t>
          </w:r>
          <w:r w:rsidR="00A0353A">
            <w:t>a</w:t>
          </w:r>
          <w:r>
            <w:t xml:space="preserve">rea </w:t>
          </w:r>
          <w:r w:rsidR="00A0353A">
            <w:t>p</w:t>
          </w:r>
          <w:r>
            <w:t>lan</w:t>
          </w:r>
          <w:r w:rsidR="00A033C7">
            <w:t xml:space="preserve"> controls</w:t>
          </w:r>
          <w:r>
            <w:t xml:space="preserve">. An explanation and details of contributory gradings for individual properties in the revised HCA are provided </w:t>
          </w:r>
          <w:r w:rsidR="0048420F">
            <w:t xml:space="preserve">in </w:t>
          </w:r>
          <w:r>
            <w:t xml:space="preserve">Attachment </w:t>
          </w:r>
          <w:r w:rsidR="005C5115">
            <w:t>3</w:t>
          </w:r>
          <w:r>
            <w:t>.</w:t>
          </w:r>
        </w:p>
        <w:p w14:paraId="0FB5E417" w14:textId="70EBB078" w:rsidR="00D844DB" w:rsidRDefault="00F649CA" w:rsidP="00D844DB">
          <w:pPr>
            <w:keepNext/>
            <w:jc w:val="center"/>
          </w:pPr>
          <w:r w:rsidRPr="00F649CA">
            <w:rPr>
              <w:noProof/>
            </w:rPr>
            <w:lastRenderedPageBreak/>
            <w:t xml:space="preserve"> </w:t>
          </w:r>
          <w:r>
            <w:rPr>
              <w:noProof/>
            </w:rPr>
            <w:drawing>
              <wp:inline distT="0" distB="0" distL="0" distR="0" wp14:anchorId="7E83C463" wp14:editId="3AE57777">
                <wp:extent cx="5503653" cy="3882494"/>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7443" cy="3892222"/>
                        </a:xfrm>
                        <a:prstGeom prst="rect">
                          <a:avLst/>
                        </a:prstGeom>
                      </pic:spPr>
                    </pic:pic>
                  </a:graphicData>
                </a:graphic>
              </wp:inline>
            </w:drawing>
          </w:r>
        </w:p>
        <w:p w14:paraId="50F4A14F" w14:textId="074352D4" w:rsidR="0009401B" w:rsidRPr="00A0353A" w:rsidRDefault="00D844DB" w:rsidP="00D844DB">
          <w:pPr>
            <w:pStyle w:val="Caption"/>
            <w:jc w:val="center"/>
            <w:rPr>
              <w:b/>
              <w:i w:val="0"/>
              <w:color w:val="auto"/>
              <w:sz w:val="20"/>
              <w:szCs w:val="20"/>
            </w:rPr>
          </w:pPr>
          <w:r w:rsidRPr="00A0353A">
            <w:rPr>
              <w:b/>
              <w:i w:val="0"/>
              <w:color w:val="auto"/>
              <w:sz w:val="20"/>
              <w:szCs w:val="20"/>
            </w:rPr>
            <w:t xml:space="preserve">Figure </w:t>
          </w:r>
          <w:r w:rsidR="00CF3D62" w:rsidRPr="00A0353A">
            <w:rPr>
              <w:b/>
              <w:i w:val="0"/>
              <w:color w:val="auto"/>
              <w:sz w:val="20"/>
              <w:szCs w:val="20"/>
            </w:rPr>
            <w:fldChar w:fldCharType="begin"/>
          </w:r>
          <w:r w:rsidR="00CF3D62" w:rsidRPr="00A0353A">
            <w:rPr>
              <w:b/>
              <w:i w:val="0"/>
              <w:color w:val="auto"/>
              <w:sz w:val="20"/>
              <w:szCs w:val="20"/>
            </w:rPr>
            <w:instrText xml:space="preserve"> SEQ Figure \* ARABIC </w:instrText>
          </w:r>
          <w:r w:rsidR="00CF3D62" w:rsidRPr="00A0353A">
            <w:rPr>
              <w:b/>
              <w:i w:val="0"/>
              <w:color w:val="auto"/>
              <w:sz w:val="20"/>
              <w:szCs w:val="20"/>
            </w:rPr>
            <w:fldChar w:fldCharType="separate"/>
          </w:r>
          <w:r w:rsidR="007C154A">
            <w:rPr>
              <w:b/>
              <w:i w:val="0"/>
              <w:noProof/>
              <w:color w:val="auto"/>
              <w:sz w:val="20"/>
              <w:szCs w:val="20"/>
            </w:rPr>
            <w:t>1</w:t>
          </w:r>
          <w:r w:rsidR="00CF3D62" w:rsidRPr="00A0353A">
            <w:rPr>
              <w:b/>
              <w:i w:val="0"/>
              <w:noProof/>
              <w:color w:val="auto"/>
              <w:sz w:val="20"/>
              <w:szCs w:val="20"/>
            </w:rPr>
            <w:fldChar w:fldCharType="end"/>
          </w:r>
          <w:r w:rsidRPr="00A0353A">
            <w:rPr>
              <w:b/>
              <w:i w:val="0"/>
              <w:color w:val="auto"/>
              <w:sz w:val="20"/>
              <w:szCs w:val="20"/>
            </w:rPr>
            <w:t>: The existing West Wallsend HCA boundary and local heritage items in</w:t>
          </w:r>
          <w:r w:rsidR="00BC1826">
            <w:rPr>
              <w:b/>
              <w:i w:val="0"/>
              <w:color w:val="auto"/>
              <w:sz w:val="20"/>
              <w:szCs w:val="20"/>
            </w:rPr>
            <w:t xml:space="preserve"> the</w:t>
          </w:r>
          <w:r w:rsidRPr="00A0353A">
            <w:rPr>
              <w:b/>
              <w:i w:val="0"/>
              <w:color w:val="auto"/>
              <w:sz w:val="20"/>
              <w:szCs w:val="20"/>
            </w:rPr>
            <w:t xml:space="preserve"> </w:t>
          </w:r>
          <w:r w:rsidRPr="00A0353A">
            <w:rPr>
              <w:b/>
              <w:color w:val="auto"/>
              <w:sz w:val="20"/>
              <w:szCs w:val="20"/>
            </w:rPr>
            <w:t>LMLEP 2014</w:t>
          </w:r>
          <w:r w:rsidRPr="00A0353A">
            <w:rPr>
              <w:b/>
              <w:i w:val="0"/>
              <w:color w:val="auto"/>
              <w:sz w:val="20"/>
              <w:szCs w:val="20"/>
            </w:rPr>
            <w:t xml:space="preserve"> (left) and proposed West Wallsend and Holmesville HCA boundary (right)</w:t>
          </w:r>
        </w:p>
        <w:p w14:paraId="5B56A2E2" w14:textId="77777777" w:rsidR="00D844DB" w:rsidRDefault="00450DAE" w:rsidP="00D844DB">
          <w:pPr>
            <w:keepNext/>
            <w:jc w:val="center"/>
          </w:pPr>
          <w:r w:rsidRPr="00450DAE">
            <w:rPr>
              <w:noProof/>
            </w:rPr>
            <w:drawing>
              <wp:inline distT="0" distB="0" distL="0" distR="0" wp14:anchorId="3B2EF3C7" wp14:editId="2739E170">
                <wp:extent cx="3343046" cy="39447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8552" cy="3986691"/>
                        </a:xfrm>
                        <a:prstGeom prst="rect">
                          <a:avLst/>
                        </a:prstGeom>
                      </pic:spPr>
                    </pic:pic>
                  </a:graphicData>
                </a:graphic>
              </wp:inline>
            </w:drawing>
          </w:r>
        </w:p>
        <w:p w14:paraId="6BCDD0A9" w14:textId="361FC922" w:rsidR="0009401B" w:rsidRPr="00A0353A" w:rsidRDefault="00D844DB" w:rsidP="00D844DB">
          <w:pPr>
            <w:pStyle w:val="Caption"/>
            <w:jc w:val="center"/>
            <w:rPr>
              <w:b/>
              <w:i w:val="0"/>
              <w:color w:val="auto"/>
              <w:sz w:val="20"/>
              <w:szCs w:val="20"/>
            </w:rPr>
          </w:pPr>
          <w:r w:rsidRPr="00A0353A">
            <w:rPr>
              <w:b/>
              <w:i w:val="0"/>
              <w:color w:val="auto"/>
              <w:sz w:val="20"/>
              <w:szCs w:val="20"/>
            </w:rPr>
            <w:t xml:space="preserve">Figure </w:t>
          </w:r>
          <w:r w:rsidR="00CF3D62" w:rsidRPr="00A0353A">
            <w:rPr>
              <w:b/>
              <w:i w:val="0"/>
              <w:color w:val="auto"/>
              <w:sz w:val="20"/>
              <w:szCs w:val="20"/>
            </w:rPr>
            <w:fldChar w:fldCharType="begin"/>
          </w:r>
          <w:r w:rsidR="00CF3D62" w:rsidRPr="00A0353A">
            <w:rPr>
              <w:b/>
              <w:i w:val="0"/>
              <w:color w:val="auto"/>
              <w:sz w:val="20"/>
              <w:szCs w:val="20"/>
            </w:rPr>
            <w:instrText xml:space="preserve"> SEQ Figure \* ARABIC </w:instrText>
          </w:r>
          <w:r w:rsidR="00CF3D62" w:rsidRPr="00A0353A">
            <w:rPr>
              <w:b/>
              <w:i w:val="0"/>
              <w:color w:val="auto"/>
              <w:sz w:val="20"/>
              <w:szCs w:val="20"/>
            </w:rPr>
            <w:fldChar w:fldCharType="separate"/>
          </w:r>
          <w:r w:rsidR="007C154A">
            <w:rPr>
              <w:b/>
              <w:i w:val="0"/>
              <w:noProof/>
              <w:color w:val="auto"/>
              <w:sz w:val="20"/>
              <w:szCs w:val="20"/>
            </w:rPr>
            <w:t>2</w:t>
          </w:r>
          <w:r w:rsidR="00CF3D62" w:rsidRPr="00A0353A">
            <w:rPr>
              <w:b/>
              <w:i w:val="0"/>
              <w:noProof/>
              <w:color w:val="auto"/>
              <w:sz w:val="20"/>
              <w:szCs w:val="20"/>
            </w:rPr>
            <w:fldChar w:fldCharType="end"/>
          </w:r>
          <w:r w:rsidRPr="00A0353A">
            <w:rPr>
              <w:b/>
              <w:i w:val="0"/>
              <w:color w:val="auto"/>
              <w:sz w:val="20"/>
              <w:szCs w:val="20"/>
            </w:rPr>
            <w:t xml:space="preserve">: Current West Wallsend and Holmesville Precinct Area Plan </w:t>
          </w:r>
          <w:r w:rsidR="00A0353A">
            <w:rPr>
              <w:b/>
              <w:i w:val="0"/>
              <w:color w:val="auto"/>
              <w:sz w:val="20"/>
              <w:szCs w:val="20"/>
            </w:rPr>
            <w:t>b</w:t>
          </w:r>
          <w:r w:rsidRPr="00A0353A">
            <w:rPr>
              <w:b/>
              <w:i w:val="0"/>
              <w:color w:val="auto"/>
              <w:sz w:val="20"/>
              <w:szCs w:val="20"/>
            </w:rPr>
            <w:t>oundary in</w:t>
          </w:r>
          <w:r w:rsidR="00BC1826">
            <w:rPr>
              <w:b/>
              <w:i w:val="0"/>
              <w:color w:val="auto"/>
              <w:sz w:val="20"/>
              <w:szCs w:val="20"/>
            </w:rPr>
            <w:t xml:space="preserve"> the</w:t>
          </w:r>
          <w:r w:rsidRPr="00A0353A">
            <w:rPr>
              <w:b/>
              <w:i w:val="0"/>
              <w:color w:val="auto"/>
              <w:sz w:val="20"/>
              <w:szCs w:val="20"/>
            </w:rPr>
            <w:t xml:space="preserve"> LMDCP 2014</w:t>
          </w:r>
        </w:p>
        <w:p w14:paraId="62A1D896" w14:textId="4AA739A2" w:rsidR="00D844DB" w:rsidRDefault="00D844DB" w:rsidP="0009401B">
          <w:r w:rsidRPr="00D844DB">
            <w:lastRenderedPageBreak/>
            <w:t xml:space="preserve">The planning proposal and draft </w:t>
          </w:r>
          <w:r w:rsidR="00A0353A">
            <w:t>a</w:t>
          </w:r>
          <w:r w:rsidRPr="00D844DB">
            <w:t xml:space="preserve">rea </w:t>
          </w:r>
          <w:r w:rsidR="00A0353A">
            <w:t>p</w:t>
          </w:r>
          <w:r w:rsidRPr="00D844DB">
            <w:t xml:space="preserve">lan </w:t>
          </w:r>
          <w:r w:rsidR="00F50A4E">
            <w:t>are</w:t>
          </w:r>
          <w:r w:rsidRPr="00D844DB">
            <w:t xml:space="preserve"> consistent with relevant regional and local </w:t>
          </w:r>
          <w:r w:rsidR="008B10D4">
            <w:t xml:space="preserve">planning </w:t>
          </w:r>
          <w:r w:rsidRPr="00D844DB">
            <w:t>strategies and policies. The proposed reduc</w:t>
          </w:r>
          <w:r w:rsidR="008B10D4">
            <w:t xml:space="preserve">tion in </w:t>
          </w:r>
          <w:r w:rsidRPr="00D844DB">
            <w:t xml:space="preserve">permissible </w:t>
          </w:r>
          <w:r w:rsidR="008B10D4">
            <w:t xml:space="preserve">building </w:t>
          </w:r>
          <w:r w:rsidRPr="00D844DB">
            <w:t>height</w:t>
          </w:r>
          <w:r w:rsidR="008B10D4">
            <w:t>s</w:t>
          </w:r>
          <w:r w:rsidRPr="00D844DB">
            <w:t xml:space="preserve"> seek</w:t>
          </w:r>
          <w:r w:rsidR="00861A38">
            <w:t xml:space="preserve">s </w:t>
          </w:r>
          <w:r w:rsidRPr="00D844DB">
            <w:t xml:space="preserve">to maintain the predominant low-scale streetscape provided by existing buildings, whilst </w:t>
          </w:r>
          <w:r w:rsidR="00E27ADB">
            <w:t xml:space="preserve">still </w:t>
          </w:r>
          <w:r w:rsidRPr="00D844DB">
            <w:t>facilitating infill development.</w:t>
          </w:r>
        </w:p>
        <w:p w14:paraId="0215F220" w14:textId="0DBE3002" w:rsidR="00D844DB" w:rsidRDefault="00D844DB" w:rsidP="0009401B">
          <w:r w:rsidRPr="00D844DB">
            <w:t xml:space="preserve">Analysis shows one and two storey multi dwelling housing developments are likely to remain the most viable development outcomes </w:t>
          </w:r>
          <w:r w:rsidR="002A64DC">
            <w:t xml:space="preserve">in residential areas </w:t>
          </w:r>
          <w:r w:rsidRPr="00D844DB">
            <w:t xml:space="preserve">under the current and proposed planning controls. </w:t>
          </w:r>
          <w:r w:rsidR="002A64DC">
            <w:t xml:space="preserve">The permissible height of building will remain unchanged </w:t>
          </w:r>
          <w:r w:rsidR="002A64DC" w:rsidRPr="00D844DB">
            <w:t>at 10</w:t>
          </w:r>
          <w:r w:rsidR="002A64DC">
            <w:t>m in m</w:t>
          </w:r>
          <w:r w:rsidRPr="00D844DB">
            <w:t>ost of the West Wallsend local centre. This is due to existing b</w:t>
          </w:r>
          <w:r w:rsidR="002A64DC">
            <w:t>uildings</w:t>
          </w:r>
          <w:r w:rsidRPr="00D844DB">
            <w:t xml:space="preserve"> on the Carrington and Withers Street</w:t>
          </w:r>
          <w:r w:rsidR="00A0353A">
            <w:t>s</w:t>
          </w:r>
          <w:r w:rsidRPr="00D844DB">
            <w:t xml:space="preserve"> axis presenting at </w:t>
          </w:r>
          <w:r w:rsidR="00A0353A">
            <w:t>three</w:t>
          </w:r>
          <w:r w:rsidR="008C43B5">
            <w:t xml:space="preserve"> </w:t>
          </w:r>
          <w:r w:rsidRPr="00D844DB">
            <w:t>storeys due to parapets and other unique design features. Reducing the building height from 10</w:t>
          </w:r>
          <w:r w:rsidR="00A0353A">
            <w:t>m</w:t>
          </w:r>
          <w:r w:rsidRPr="00D844DB">
            <w:t xml:space="preserve"> to 8.5</w:t>
          </w:r>
          <w:r w:rsidR="00A0353A">
            <w:t>m</w:t>
          </w:r>
          <w:r w:rsidRPr="00D844DB">
            <w:t xml:space="preserve"> in the </w:t>
          </w:r>
          <w:r w:rsidR="002A64DC">
            <w:t>rest</w:t>
          </w:r>
          <w:r w:rsidRPr="00D844DB">
            <w:t xml:space="preserve"> of the HCA will </w:t>
          </w:r>
          <w:r w:rsidR="00FF5F40">
            <w:t xml:space="preserve">support the retention of </w:t>
          </w:r>
          <w:r w:rsidRPr="00D844DB">
            <w:t>the important heritage character of the area.</w:t>
          </w:r>
        </w:p>
        <w:p w14:paraId="353F18AD" w14:textId="77777777" w:rsidR="00D844DB" w:rsidRDefault="00D844DB" w:rsidP="00D844DB">
          <w:pPr>
            <w:keepNext/>
            <w:jc w:val="center"/>
          </w:pPr>
          <w:r>
            <w:rPr>
              <w:noProof/>
            </w:rPr>
            <w:drawing>
              <wp:inline distT="0" distB="0" distL="0" distR="0" wp14:anchorId="039FA202" wp14:editId="2CD3CB80">
                <wp:extent cx="5648681" cy="39502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2988" cy="3995179"/>
                        </a:xfrm>
                        <a:prstGeom prst="rect">
                          <a:avLst/>
                        </a:prstGeom>
                      </pic:spPr>
                    </pic:pic>
                  </a:graphicData>
                </a:graphic>
              </wp:inline>
            </w:drawing>
          </w:r>
        </w:p>
        <w:p w14:paraId="627E6A51" w14:textId="16BB5B48" w:rsidR="00D844DB" w:rsidRPr="00A0353A" w:rsidRDefault="00D844DB" w:rsidP="00D844DB">
          <w:pPr>
            <w:pStyle w:val="Caption"/>
            <w:jc w:val="center"/>
            <w:rPr>
              <w:b/>
              <w:i w:val="0"/>
              <w:color w:val="auto"/>
              <w:sz w:val="20"/>
              <w:szCs w:val="20"/>
            </w:rPr>
          </w:pPr>
          <w:r w:rsidRPr="00A0353A">
            <w:rPr>
              <w:b/>
              <w:i w:val="0"/>
              <w:color w:val="auto"/>
              <w:sz w:val="20"/>
              <w:szCs w:val="20"/>
            </w:rPr>
            <w:t xml:space="preserve">Figure </w:t>
          </w:r>
          <w:r w:rsidR="00CF3D62" w:rsidRPr="00A0353A">
            <w:rPr>
              <w:b/>
              <w:i w:val="0"/>
              <w:color w:val="auto"/>
              <w:sz w:val="20"/>
              <w:szCs w:val="20"/>
            </w:rPr>
            <w:fldChar w:fldCharType="begin"/>
          </w:r>
          <w:r w:rsidR="00CF3D62" w:rsidRPr="00A0353A">
            <w:rPr>
              <w:b/>
              <w:i w:val="0"/>
              <w:color w:val="auto"/>
              <w:sz w:val="20"/>
              <w:szCs w:val="20"/>
            </w:rPr>
            <w:instrText xml:space="preserve"> SEQ Figure \* ARABIC </w:instrText>
          </w:r>
          <w:r w:rsidR="00CF3D62" w:rsidRPr="00A0353A">
            <w:rPr>
              <w:b/>
              <w:i w:val="0"/>
              <w:color w:val="auto"/>
              <w:sz w:val="20"/>
              <w:szCs w:val="20"/>
            </w:rPr>
            <w:fldChar w:fldCharType="separate"/>
          </w:r>
          <w:r w:rsidR="007C154A">
            <w:rPr>
              <w:b/>
              <w:i w:val="0"/>
              <w:noProof/>
              <w:color w:val="auto"/>
              <w:sz w:val="20"/>
              <w:szCs w:val="20"/>
            </w:rPr>
            <w:t>3</w:t>
          </w:r>
          <w:r w:rsidR="00CF3D62" w:rsidRPr="00A0353A">
            <w:rPr>
              <w:b/>
              <w:i w:val="0"/>
              <w:noProof/>
              <w:color w:val="auto"/>
              <w:sz w:val="20"/>
              <w:szCs w:val="20"/>
            </w:rPr>
            <w:fldChar w:fldCharType="end"/>
          </w:r>
          <w:r w:rsidRPr="00A0353A">
            <w:rPr>
              <w:b/>
              <w:i w:val="0"/>
              <w:color w:val="auto"/>
              <w:sz w:val="20"/>
              <w:szCs w:val="20"/>
            </w:rPr>
            <w:t>: Existing height of building (left) and proposed height of building (right)</w:t>
          </w:r>
        </w:p>
        <w:p w14:paraId="72DF373C" w14:textId="184158B9" w:rsidR="00D844DB" w:rsidRDefault="00D844DB" w:rsidP="0009401B">
          <w:r w:rsidRPr="00D844DB">
            <w:t>Balancing economic activity</w:t>
          </w:r>
          <w:r w:rsidR="002A64DC">
            <w:t>, development pressure</w:t>
          </w:r>
          <w:r w:rsidRPr="00D844DB">
            <w:t xml:space="preserve"> and heritage conservation is challenging. Without reducing the building height to 8.5</w:t>
          </w:r>
          <w:r w:rsidR="00CF16C5">
            <w:t>m</w:t>
          </w:r>
          <w:r w:rsidRPr="00D844DB">
            <w:t>, development pressure is likely to fragment the HCA, and risk degradation of important heritage qualities of West Wallsend and Holmesville over time. On balance, the recommended planning provisions will help deliver economic growth, facilitate appropriate development, conserve important heritage qualities and deliver social benefits to the townships</w:t>
          </w:r>
          <w:r w:rsidR="00F50A4E">
            <w:t>.</w:t>
          </w:r>
        </w:p>
        <w:p w14:paraId="158FBD8F" w14:textId="587BEBF8" w:rsidR="00632CD5" w:rsidRPr="002A64DC" w:rsidRDefault="00632CD5" w:rsidP="001B773D">
          <w:pPr>
            <w:pStyle w:val="ICHeading2"/>
            <w:spacing w:before="360" w:after="120"/>
            <w:rPr>
              <w:sz w:val="24"/>
            </w:rPr>
          </w:pPr>
          <w:r w:rsidRPr="002A64DC">
            <w:rPr>
              <w:sz w:val="24"/>
            </w:rPr>
            <w:t>Assessm</w:t>
          </w:r>
          <w:r w:rsidR="002A64DC" w:rsidRPr="002A64DC">
            <w:rPr>
              <w:sz w:val="24"/>
            </w:rPr>
            <w:t>e</w:t>
          </w:r>
          <w:r w:rsidRPr="002A64DC">
            <w:rPr>
              <w:sz w:val="24"/>
            </w:rPr>
            <w:t>nt of options</w:t>
          </w:r>
        </w:p>
        <w:p w14:paraId="73A7A7FC" w14:textId="0E8D33FF" w:rsidR="00D844DB" w:rsidRPr="00D844DB" w:rsidRDefault="00D844DB" w:rsidP="00D844DB">
          <w:pPr>
            <w:rPr>
              <w:szCs w:val="22"/>
              <w:lang w:val="en-GB"/>
            </w:rPr>
          </w:pPr>
          <w:r w:rsidRPr="00D844DB">
            <w:rPr>
              <w:szCs w:val="22"/>
              <w:lang w:val="en-GB"/>
            </w:rPr>
            <w:t xml:space="preserve">Proceeding with the planning proposal and draft </w:t>
          </w:r>
          <w:r w:rsidR="003C5174">
            <w:rPr>
              <w:szCs w:val="22"/>
              <w:lang w:val="en-GB"/>
            </w:rPr>
            <w:t>a</w:t>
          </w:r>
          <w:r w:rsidRPr="00D844DB">
            <w:rPr>
              <w:szCs w:val="22"/>
              <w:lang w:val="en-GB"/>
            </w:rPr>
            <w:t xml:space="preserve">rea </w:t>
          </w:r>
          <w:r w:rsidR="003C5174">
            <w:rPr>
              <w:szCs w:val="22"/>
              <w:lang w:val="en-GB"/>
            </w:rPr>
            <w:t>p</w:t>
          </w:r>
          <w:r w:rsidRPr="00D844DB">
            <w:rPr>
              <w:szCs w:val="22"/>
              <w:lang w:val="en-GB"/>
            </w:rPr>
            <w:t xml:space="preserve">lan will provide certainty to </w:t>
          </w:r>
          <w:bookmarkStart w:id="8" w:name="_Hlk133940375"/>
          <w:r w:rsidRPr="00D844DB">
            <w:rPr>
              <w:szCs w:val="22"/>
              <w:lang w:val="en-GB"/>
            </w:rPr>
            <w:t>proponents</w:t>
          </w:r>
          <w:r w:rsidR="00F24A5A">
            <w:rPr>
              <w:szCs w:val="22"/>
              <w:lang w:val="en-GB"/>
            </w:rPr>
            <w:t xml:space="preserve"> and landowners</w:t>
          </w:r>
          <w:bookmarkEnd w:id="8"/>
          <w:r w:rsidRPr="00D844DB">
            <w:rPr>
              <w:szCs w:val="22"/>
              <w:lang w:val="en-GB"/>
            </w:rPr>
            <w:t>, and facilitate development outcomes that respect the significance and long-term heritage outcomes envisaged for the HCA. This is the recommended option.</w:t>
          </w:r>
        </w:p>
        <w:p w14:paraId="0AF60FCD" w14:textId="720666AA" w:rsidR="00D844DB" w:rsidRDefault="00D844DB" w:rsidP="00D844DB">
          <w:pPr>
            <w:rPr>
              <w:szCs w:val="22"/>
              <w:lang w:val="en-GB"/>
            </w:rPr>
          </w:pPr>
          <w:r w:rsidRPr="00D844DB">
            <w:rPr>
              <w:szCs w:val="22"/>
              <w:lang w:val="en-GB"/>
            </w:rPr>
            <w:lastRenderedPageBreak/>
            <w:t xml:space="preserve">Council can choose not to proceed with the planning proposal and draft </w:t>
          </w:r>
          <w:r w:rsidR="003C5174">
            <w:rPr>
              <w:szCs w:val="22"/>
              <w:lang w:val="en-GB"/>
            </w:rPr>
            <w:t>a</w:t>
          </w:r>
          <w:r w:rsidRPr="00D844DB">
            <w:rPr>
              <w:szCs w:val="22"/>
              <w:lang w:val="en-GB"/>
            </w:rPr>
            <w:t xml:space="preserve">rea </w:t>
          </w:r>
          <w:r w:rsidR="003C5174">
            <w:rPr>
              <w:szCs w:val="22"/>
              <w:lang w:val="en-GB"/>
            </w:rPr>
            <w:t>p</w:t>
          </w:r>
          <w:r w:rsidRPr="00D844DB">
            <w:rPr>
              <w:szCs w:val="22"/>
              <w:lang w:val="en-GB"/>
            </w:rPr>
            <w:t>lan. This will maintain the existing planning controls and is not the recommended option. Maintaining the existing planning controls may result in a gradual decrease in the heritage value of the area</w:t>
          </w:r>
          <w:r w:rsidR="00A1740F">
            <w:rPr>
              <w:szCs w:val="22"/>
              <w:lang w:val="en-GB"/>
            </w:rPr>
            <w:t xml:space="preserve"> due </w:t>
          </w:r>
          <w:r w:rsidR="008C43B5">
            <w:rPr>
              <w:szCs w:val="22"/>
              <w:lang w:val="en-GB"/>
            </w:rPr>
            <w:t xml:space="preserve">to </w:t>
          </w:r>
          <w:r w:rsidR="00A1740F">
            <w:rPr>
              <w:szCs w:val="22"/>
              <w:lang w:val="en-GB"/>
            </w:rPr>
            <w:t>their broad application</w:t>
          </w:r>
          <w:r w:rsidR="00F24A5A">
            <w:rPr>
              <w:szCs w:val="22"/>
              <w:lang w:val="en-GB"/>
            </w:rPr>
            <w:t xml:space="preserve"> and </w:t>
          </w:r>
          <w:r w:rsidR="00716307">
            <w:rPr>
              <w:szCs w:val="22"/>
              <w:lang w:val="en-GB"/>
            </w:rPr>
            <w:t xml:space="preserve">will </w:t>
          </w:r>
          <w:r w:rsidR="00BC1826">
            <w:rPr>
              <w:szCs w:val="22"/>
              <w:lang w:val="en-GB"/>
            </w:rPr>
            <w:t xml:space="preserve">result in </w:t>
          </w:r>
          <w:r w:rsidR="00F33502">
            <w:rPr>
              <w:szCs w:val="22"/>
              <w:lang w:val="en-GB"/>
            </w:rPr>
            <w:t>continue</w:t>
          </w:r>
          <w:r w:rsidR="00BC1826">
            <w:rPr>
              <w:szCs w:val="22"/>
              <w:lang w:val="en-GB"/>
            </w:rPr>
            <w:t>d</w:t>
          </w:r>
          <w:r w:rsidR="00F33502">
            <w:rPr>
              <w:szCs w:val="22"/>
              <w:lang w:val="en-GB"/>
            </w:rPr>
            <w:t xml:space="preserve"> </w:t>
          </w:r>
          <w:r w:rsidR="008B10D4">
            <w:rPr>
              <w:szCs w:val="22"/>
              <w:lang w:val="en-GB"/>
            </w:rPr>
            <w:t xml:space="preserve">confusion amongst </w:t>
          </w:r>
          <w:r w:rsidR="00F33502" w:rsidRPr="00D844DB">
            <w:rPr>
              <w:szCs w:val="22"/>
              <w:lang w:val="en-GB"/>
            </w:rPr>
            <w:t>proponents</w:t>
          </w:r>
          <w:r w:rsidR="00F33502">
            <w:rPr>
              <w:szCs w:val="22"/>
              <w:lang w:val="en-GB"/>
            </w:rPr>
            <w:t xml:space="preserve"> and landowners due to </w:t>
          </w:r>
          <w:r w:rsidR="00716307">
            <w:rPr>
              <w:szCs w:val="22"/>
              <w:lang w:val="en-GB"/>
            </w:rPr>
            <w:t xml:space="preserve">the difference </w:t>
          </w:r>
          <w:r w:rsidR="00F33502">
            <w:rPr>
              <w:szCs w:val="22"/>
              <w:lang w:val="en-GB"/>
            </w:rPr>
            <w:t>between the HCA and heritage precinct in the current area plan.</w:t>
          </w:r>
          <w:r w:rsidRPr="00D844DB">
            <w:rPr>
              <w:szCs w:val="22"/>
              <w:lang w:val="en-GB"/>
            </w:rPr>
            <w:t xml:space="preserve"> </w:t>
          </w:r>
        </w:p>
        <w:p w14:paraId="07285B0D" w14:textId="77777777" w:rsidR="00632CD5" w:rsidRPr="007B6820" w:rsidRDefault="00632CD5" w:rsidP="003D274E">
          <w:pPr>
            <w:pStyle w:val="ICHeading1"/>
          </w:pPr>
          <w:r>
            <w:t>Community engagement and internal consultation</w:t>
          </w:r>
        </w:p>
        <w:p w14:paraId="3239BB32" w14:textId="7A9D7C0B" w:rsidR="0009401B" w:rsidRPr="00185751" w:rsidRDefault="0009401B" w:rsidP="0009401B">
          <w:pPr>
            <w:rPr>
              <w:b/>
            </w:rPr>
          </w:pPr>
          <w:r w:rsidRPr="00185751">
            <w:rPr>
              <w:b/>
            </w:rPr>
            <w:t xml:space="preserve">Internal </w:t>
          </w:r>
          <w:r w:rsidR="00BC1826">
            <w:rPr>
              <w:b/>
            </w:rPr>
            <w:t>c</w:t>
          </w:r>
          <w:r w:rsidRPr="00185751">
            <w:rPr>
              <w:b/>
            </w:rPr>
            <w:t>onsultation</w:t>
          </w:r>
        </w:p>
        <w:p w14:paraId="6BCF2CDA" w14:textId="151DC886" w:rsidR="0009401B" w:rsidRDefault="00045E0F" w:rsidP="00A1740F">
          <w:r>
            <w:t>C</w:t>
          </w:r>
          <w:r w:rsidR="00A1740F">
            <w:t>onsultation occurred with</w:t>
          </w:r>
          <w:r w:rsidR="00BC1826">
            <w:t xml:space="preserve"> Council’s</w:t>
          </w:r>
          <w:r w:rsidR="00A1740F">
            <w:t xml:space="preserve"> Development Assessment and Certification, Asset Management, Environmental Systems, </w:t>
          </w:r>
          <w:r w:rsidR="000F79E6">
            <w:t xml:space="preserve">Property and </w:t>
          </w:r>
          <w:r w:rsidR="00A1740F">
            <w:t>Business Development</w:t>
          </w:r>
          <w:r w:rsidR="007F3928">
            <w:t>,</w:t>
          </w:r>
          <w:r w:rsidR="00A1740F">
            <w:t xml:space="preserve"> Arts</w:t>
          </w:r>
          <w:r w:rsidR="00BC1826">
            <w:t>,</w:t>
          </w:r>
          <w:r w:rsidR="00A1740F">
            <w:t xml:space="preserve"> Culture and Tourism</w:t>
          </w:r>
          <w:r w:rsidR="003C5174">
            <w:t>,</w:t>
          </w:r>
          <w:r w:rsidR="00A1740F">
            <w:t xml:space="preserve"> and Integrated Planning</w:t>
          </w:r>
          <w:r w:rsidR="00BC1826">
            <w:t xml:space="preserve"> departments</w:t>
          </w:r>
          <w:r w:rsidR="00A1740F">
            <w:t xml:space="preserve">. Comments received during this internal consultation process were considered in the preparation of the planning proposal and draft </w:t>
          </w:r>
          <w:r w:rsidR="003C5174">
            <w:t>a</w:t>
          </w:r>
          <w:r w:rsidR="00A1740F">
            <w:t xml:space="preserve">rea </w:t>
          </w:r>
          <w:r w:rsidR="003C5174">
            <w:t>p</w:t>
          </w:r>
          <w:r w:rsidR="00A1740F">
            <w:t xml:space="preserve">lan.  </w:t>
          </w:r>
        </w:p>
        <w:p w14:paraId="2BBFADE5" w14:textId="29B3267C" w:rsidR="0009401B" w:rsidRPr="00185751" w:rsidRDefault="0009401B" w:rsidP="0009401B">
          <w:pPr>
            <w:rPr>
              <w:b/>
            </w:rPr>
          </w:pPr>
          <w:r w:rsidRPr="00185751">
            <w:rPr>
              <w:b/>
            </w:rPr>
            <w:t xml:space="preserve">Preliminary </w:t>
          </w:r>
          <w:r w:rsidR="00BC1826">
            <w:rPr>
              <w:b/>
            </w:rPr>
            <w:t>e</w:t>
          </w:r>
          <w:r w:rsidRPr="00185751">
            <w:rPr>
              <w:b/>
            </w:rPr>
            <w:t xml:space="preserve">xternal </w:t>
          </w:r>
          <w:r w:rsidR="00BC1826">
            <w:rPr>
              <w:b/>
            </w:rPr>
            <w:t>c</w:t>
          </w:r>
          <w:r w:rsidRPr="00185751">
            <w:rPr>
              <w:b/>
            </w:rPr>
            <w:t>onsultation</w:t>
          </w:r>
        </w:p>
        <w:p w14:paraId="4DA109C9" w14:textId="76C4EEC0" w:rsidR="00A1740F" w:rsidRDefault="00EB4A9C" w:rsidP="00A1740F">
          <w:r>
            <w:t xml:space="preserve">Key stakeholders of </w:t>
          </w:r>
          <w:r w:rsidR="00A1740F">
            <w:t>Transport for NSW</w:t>
          </w:r>
          <w:r w:rsidR="001A5949">
            <w:t xml:space="preserve"> </w:t>
          </w:r>
          <w:r>
            <w:t xml:space="preserve">and Heritage NSW </w:t>
          </w:r>
          <w:r w:rsidR="00A1740F">
            <w:t xml:space="preserve">were provided with a copy of the working report </w:t>
          </w:r>
          <w:r w:rsidR="008C1938">
            <w:t xml:space="preserve">and draft </w:t>
          </w:r>
          <w:r w:rsidR="003C5174">
            <w:t>a</w:t>
          </w:r>
          <w:r w:rsidR="00A1740F">
            <w:t xml:space="preserve">rea </w:t>
          </w:r>
          <w:r w:rsidR="003C5174">
            <w:t>p</w:t>
          </w:r>
          <w:r w:rsidR="00A1740F">
            <w:t>lan. No comments were received.</w:t>
          </w:r>
          <w:r w:rsidR="001A5949">
            <w:t xml:space="preserve"> The Hunter and Central Coast Development Corporation w</w:t>
          </w:r>
          <w:r w:rsidR="00BC1826">
            <w:t>as</w:t>
          </w:r>
          <w:r w:rsidR="001A5949">
            <w:t xml:space="preserve"> also engaged </w:t>
          </w:r>
          <w:r w:rsidR="00716307">
            <w:t xml:space="preserve">due to </w:t>
          </w:r>
          <w:r w:rsidR="00BC1826">
            <w:t xml:space="preserve">its </w:t>
          </w:r>
          <w:r w:rsidR="00716307">
            <w:t xml:space="preserve">landholdings in the area </w:t>
          </w:r>
          <w:r w:rsidR="001A5949">
            <w:t>and raised no objections to the proposal.</w:t>
          </w:r>
        </w:p>
        <w:p w14:paraId="486BCC5C" w14:textId="107B1ACC" w:rsidR="00716307" w:rsidRDefault="00BC1826" w:rsidP="00716307">
          <w:r>
            <w:t>In its early review, t</w:t>
          </w:r>
          <w:r w:rsidR="00716307">
            <w:t xml:space="preserve">he Department of Planning and Environment stated the planning proposal broadly aligns with the established strategic framework, being the Hunter Regional Plan 2041 and the Greater Newcastle Metropolitan Plan 2036. </w:t>
          </w:r>
        </w:p>
        <w:p w14:paraId="4A85FB39" w14:textId="1FA7DF05" w:rsidR="00BC1826" w:rsidRDefault="00A1740F" w:rsidP="00A1740F">
          <w:r>
            <w:t>Preliminar</w:t>
          </w:r>
          <w:r w:rsidR="007E42C3">
            <w:t>y</w:t>
          </w:r>
          <w:r>
            <w:t xml:space="preserve"> consultation </w:t>
          </w:r>
          <w:r w:rsidR="00502210">
            <w:t xml:space="preserve">was undertaken </w:t>
          </w:r>
          <w:r w:rsidR="007E42C3">
            <w:t xml:space="preserve">with landowners </w:t>
          </w:r>
          <w:r>
            <w:t>between 18 July to 15 August 2022</w:t>
          </w:r>
          <w:r w:rsidR="00BC1826">
            <w:t>, to inform them of proposed changes to planning controls that apply to their land, and to get feedback on the specific property contributory gradings</w:t>
          </w:r>
          <w:r w:rsidR="00502210">
            <w:t xml:space="preserve"> that were prepared</w:t>
          </w:r>
          <w:r w:rsidR="00BC1826">
            <w:t>.</w:t>
          </w:r>
          <w:r>
            <w:t xml:space="preserve"> </w:t>
          </w:r>
        </w:p>
        <w:p w14:paraId="7B4F25F6" w14:textId="7E2D14DD" w:rsidR="00A1740F" w:rsidRDefault="00A1740F" w:rsidP="00A1740F">
          <w:r>
            <w:t xml:space="preserve">The working report, draft </w:t>
          </w:r>
          <w:r w:rsidR="003C5174">
            <w:t>a</w:t>
          </w:r>
          <w:r>
            <w:t xml:space="preserve">rea </w:t>
          </w:r>
          <w:r w:rsidR="003C5174">
            <w:t>p</w:t>
          </w:r>
          <w:r>
            <w:t>lan and building contribution assessments were placed on Council’s Shape Lake Mac webpage. Feedback was obtained via online submissions and from two drop-in sessions held in West Wallsend and Holmesville. The project was also promoted via social media, mailouts and media release.</w:t>
          </w:r>
          <w:r w:rsidR="007E42C3">
            <w:t xml:space="preserve"> </w:t>
          </w:r>
        </w:p>
        <w:p w14:paraId="0B6ACD26" w14:textId="6240214B" w:rsidR="00A1740F" w:rsidRDefault="00A1740F" w:rsidP="00A1740F">
          <w:r>
            <w:t>Preliminary consultation attracted 55 submissions. A summary of issues raised and staff response</w:t>
          </w:r>
          <w:r w:rsidR="00716307">
            <w:t>s</w:t>
          </w:r>
          <w:r>
            <w:t xml:space="preserve"> </w:t>
          </w:r>
          <w:r w:rsidR="004A3E3C">
            <w:t xml:space="preserve">is </w:t>
          </w:r>
          <w:r w:rsidR="00716307">
            <w:t>contained in</w:t>
          </w:r>
          <w:r>
            <w:t xml:space="preserve"> Attachment </w:t>
          </w:r>
          <w:r w:rsidR="005C5115">
            <w:t>4</w:t>
          </w:r>
          <w:r>
            <w:t>.</w:t>
          </w:r>
        </w:p>
        <w:p w14:paraId="6BAE1209" w14:textId="5255A136" w:rsidR="00020029" w:rsidRPr="00743635" w:rsidRDefault="00743635" w:rsidP="00020029">
          <w:pPr>
            <w:rPr>
              <w:b/>
            </w:rPr>
          </w:pPr>
          <w:r w:rsidRPr="00743635">
            <w:rPr>
              <w:b/>
            </w:rPr>
            <w:t>Proposed exhibition</w:t>
          </w:r>
        </w:p>
        <w:p w14:paraId="42ADF9D8" w14:textId="16C55B06" w:rsidR="00020029" w:rsidRPr="00020029" w:rsidRDefault="00716307" w:rsidP="00020029">
          <w:r>
            <w:t xml:space="preserve">If Council endorses the recommendation, public exhibition for </w:t>
          </w:r>
          <w:r w:rsidRPr="00020029">
            <w:t xml:space="preserve">at least 28 days will provide an opportunity for the community, landowners and other key stakeholders to understand what is proposed and to comment on those </w:t>
          </w:r>
          <w:r w:rsidR="00940D25">
            <w:t xml:space="preserve">proposed </w:t>
          </w:r>
          <w:r w:rsidRPr="00020029">
            <w:t>changes</w:t>
          </w:r>
          <w:r>
            <w:t xml:space="preserve">. </w:t>
          </w:r>
          <w:r w:rsidR="00020029" w:rsidRPr="00020029">
            <w:t xml:space="preserve">The </w:t>
          </w:r>
          <w:r>
            <w:t>planning proposal,</w:t>
          </w:r>
          <w:r w:rsidRPr="00716307">
            <w:rPr>
              <w:lang w:val="en-GB"/>
            </w:rPr>
            <w:t xml:space="preserve"> </w:t>
          </w:r>
          <w:r w:rsidRPr="00481848">
            <w:rPr>
              <w:lang w:val="en-GB"/>
            </w:rPr>
            <w:t xml:space="preserve">draft </w:t>
          </w:r>
          <w:r>
            <w:rPr>
              <w:lang w:val="en-GB"/>
            </w:rPr>
            <w:t>a</w:t>
          </w:r>
          <w:r w:rsidRPr="00481848">
            <w:rPr>
              <w:lang w:val="en-GB"/>
            </w:rPr>
            <w:t xml:space="preserve">rea </w:t>
          </w:r>
          <w:r>
            <w:rPr>
              <w:lang w:val="en-GB"/>
            </w:rPr>
            <w:t>p</w:t>
          </w:r>
          <w:r w:rsidRPr="00481848">
            <w:rPr>
              <w:lang w:val="en-GB"/>
            </w:rPr>
            <w:t>lan</w:t>
          </w:r>
          <w:r>
            <w:rPr>
              <w:lang w:val="en-GB"/>
            </w:rPr>
            <w:t xml:space="preserve"> and </w:t>
          </w:r>
          <w:r w:rsidR="00CE17E5">
            <w:rPr>
              <w:lang w:val="en-GB"/>
            </w:rPr>
            <w:t>w</w:t>
          </w:r>
          <w:r>
            <w:rPr>
              <w:lang w:val="en-GB"/>
            </w:rPr>
            <w:t xml:space="preserve">orking </w:t>
          </w:r>
          <w:r w:rsidR="00CE17E5">
            <w:rPr>
              <w:lang w:val="en-GB"/>
            </w:rPr>
            <w:t>r</w:t>
          </w:r>
          <w:r>
            <w:rPr>
              <w:lang w:val="en-GB"/>
            </w:rPr>
            <w:t xml:space="preserve">eport will be placed on exhibition. </w:t>
          </w:r>
          <w:r w:rsidR="00020029" w:rsidRPr="00020029">
            <w:t>Exhibition is subject to the</w:t>
          </w:r>
          <w:r w:rsidR="00FE3E53">
            <w:t xml:space="preserve"> Department of Planning and Environment</w:t>
          </w:r>
          <w:r w:rsidR="00020029" w:rsidRPr="00020029">
            <w:t xml:space="preserve"> issuing Gateway Determination.</w:t>
          </w:r>
        </w:p>
        <w:p w14:paraId="5B9F92F6" w14:textId="382A5F3A" w:rsidR="00FE3E53" w:rsidRDefault="00020029" w:rsidP="00716307">
          <w:r w:rsidRPr="00020029">
            <w:t xml:space="preserve">Following exhibition, community feedback will be considered and reported to Council with recommendations for any changes to the planning proposal and/or draft </w:t>
          </w:r>
          <w:r w:rsidR="00FE3E53">
            <w:t>a</w:t>
          </w:r>
          <w:r>
            <w:t>rea</w:t>
          </w:r>
          <w:r w:rsidRPr="00020029">
            <w:t xml:space="preserve"> </w:t>
          </w:r>
          <w:r w:rsidR="00FE3E53">
            <w:t>p</w:t>
          </w:r>
          <w:r w:rsidRPr="00020029">
            <w:t>lan</w:t>
          </w:r>
          <w:r w:rsidR="00716307">
            <w:t>.</w:t>
          </w:r>
        </w:p>
        <w:p w14:paraId="4C93FF73" w14:textId="64BBAE46" w:rsidR="00AE7A53" w:rsidRDefault="00AE7A53">
          <w:pPr>
            <w:spacing w:after="0"/>
          </w:pPr>
          <w:r>
            <w:br w:type="page"/>
          </w:r>
        </w:p>
        <w:p w14:paraId="4D4244AB" w14:textId="4B000A7F" w:rsidR="00632CD5" w:rsidRPr="00B862D6" w:rsidRDefault="00632CD5" w:rsidP="00B862D6">
          <w:pPr>
            <w:pStyle w:val="ICHeading1"/>
          </w:pPr>
          <w:r>
            <w:lastRenderedPageBreak/>
            <w:t>Key considerations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6623"/>
          </w:tblGrid>
          <w:tr w:rsidR="00A50A5B" w:rsidRPr="002A14FE" w14:paraId="19258B78" w14:textId="77777777" w:rsidTr="00A50A5B">
            <w:trPr>
              <w:cantSplit/>
            </w:trPr>
            <w:tc>
              <w:tcPr>
                <w:tcW w:w="2394" w:type="dxa"/>
                <w:vAlign w:val="center"/>
              </w:tcPr>
              <w:p w14:paraId="02513741" w14:textId="77777777" w:rsidR="00A50A5B" w:rsidRPr="009A1064" w:rsidRDefault="00A50A5B" w:rsidP="00A50A5B">
                <w:pPr>
                  <w:rPr>
                    <w:b/>
                    <w:bCs/>
                  </w:rPr>
                </w:pPr>
                <w:r w:rsidRPr="009A1064">
                  <w:rPr>
                    <w:b/>
                    <w:bCs/>
                  </w:rPr>
                  <w:t>Economic impacts</w:t>
                </w:r>
              </w:p>
            </w:tc>
            <w:tc>
              <w:tcPr>
                <w:tcW w:w="6623" w:type="dxa"/>
              </w:tcPr>
              <w:p w14:paraId="00C17802" w14:textId="614D3D25" w:rsidR="00A50A5B" w:rsidRPr="0092405B" w:rsidRDefault="00A50A5B" w:rsidP="00A50A5B">
                <w:r w:rsidRPr="0092405B">
                  <w:t>There are no direct economic</w:t>
                </w:r>
                <w:r w:rsidR="00C814FA">
                  <w:t xml:space="preserve"> sustainability</w:t>
                </w:r>
                <w:r w:rsidRPr="0092405B">
                  <w:t xml:space="preserve"> impacts associated with the exhibition of the planning proposal</w:t>
                </w:r>
                <w:r w:rsidR="0041502D">
                  <w:t xml:space="preserve">, </w:t>
                </w:r>
                <w:r w:rsidRPr="0092405B">
                  <w:t xml:space="preserve">draft </w:t>
                </w:r>
                <w:r w:rsidR="00FE3E53">
                  <w:t>a</w:t>
                </w:r>
                <w:r w:rsidR="00D0212F">
                  <w:t xml:space="preserve">rea </w:t>
                </w:r>
                <w:r w:rsidR="00FE3E53">
                  <w:t>p</w:t>
                </w:r>
                <w:r w:rsidR="00D0212F">
                  <w:t>lan</w:t>
                </w:r>
                <w:r w:rsidR="0041502D">
                  <w:t xml:space="preserve"> and working report</w:t>
                </w:r>
                <w:r w:rsidR="00D0212F">
                  <w:t xml:space="preserve">. </w:t>
                </w:r>
                <w:r w:rsidRPr="0092405B">
                  <w:t xml:space="preserve">The planning proposal and draft </w:t>
                </w:r>
                <w:r w:rsidR="00FE3E53">
                  <w:t>a</w:t>
                </w:r>
                <w:r w:rsidR="00D0212F">
                  <w:t xml:space="preserve">rea </w:t>
                </w:r>
                <w:r w:rsidR="00FE3E53">
                  <w:t>pl</w:t>
                </w:r>
                <w:r w:rsidR="00D0212F">
                  <w:t xml:space="preserve">an </w:t>
                </w:r>
                <w:r w:rsidRPr="0092405B">
                  <w:t xml:space="preserve">are designed to conserve the heritage significance of the HCA while </w:t>
                </w:r>
                <w:r w:rsidR="00D0212F">
                  <w:t xml:space="preserve">facilitating </w:t>
                </w:r>
                <w:r w:rsidR="00FF5F40">
                  <w:t xml:space="preserve">appropriate </w:t>
                </w:r>
                <w:r>
                  <w:t xml:space="preserve">future development growth within and around </w:t>
                </w:r>
                <w:r w:rsidRPr="0092405B">
                  <w:t xml:space="preserve">the </w:t>
                </w:r>
                <w:r>
                  <w:t>West Wallsend and Holmesville</w:t>
                </w:r>
                <w:r w:rsidRPr="0092405B">
                  <w:t xml:space="preserve"> local centre</w:t>
                </w:r>
                <w:r>
                  <w:t>s.</w:t>
                </w:r>
              </w:p>
            </w:tc>
          </w:tr>
          <w:tr w:rsidR="00A50A5B" w:rsidRPr="002A14FE" w14:paraId="1AD419D3" w14:textId="77777777" w:rsidTr="00A50A5B">
            <w:trPr>
              <w:cantSplit/>
            </w:trPr>
            <w:tc>
              <w:tcPr>
                <w:tcW w:w="2394" w:type="dxa"/>
                <w:vAlign w:val="center"/>
              </w:tcPr>
              <w:p w14:paraId="5064418B" w14:textId="77777777" w:rsidR="00A50A5B" w:rsidRPr="009A1064" w:rsidRDefault="00A50A5B" w:rsidP="00A50A5B">
                <w:pPr>
                  <w:rPr>
                    <w:b/>
                    <w:bCs/>
                    <w:lang w:val="en-GB"/>
                  </w:rPr>
                </w:pPr>
                <w:r w:rsidRPr="009A1064">
                  <w:rPr>
                    <w:b/>
                    <w:bCs/>
                    <w:lang w:val="en-GB"/>
                  </w:rPr>
                  <w:t>Environment</w:t>
                </w:r>
              </w:p>
            </w:tc>
            <w:tc>
              <w:tcPr>
                <w:tcW w:w="6623" w:type="dxa"/>
              </w:tcPr>
              <w:p w14:paraId="31335F19" w14:textId="3842EAB3" w:rsidR="00A50A5B" w:rsidRPr="0092405B" w:rsidRDefault="00A50A5B" w:rsidP="00A50A5B">
                <w:r w:rsidRPr="0092405B">
                  <w:t xml:space="preserve">The draft </w:t>
                </w:r>
                <w:r w:rsidR="000F08B8">
                  <w:t xml:space="preserve">planning proposal and draft area plan </w:t>
                </w:r>
                <w:r w:rsidRPr="0092405B">
                  <w:t>seek to protect the built and natural heritage values that give the area its distinct character</w:t>
                </w:r>
                <w:r w:rsidR="00B70861">
                  <w:t xml:space="preserve">, which </w:t>
                </w:r>
                <w:r w:rsidR="009F60F2">
                  <w:t>promotes environmental sustainability.</w:t>
                </w:r>
              </w:p>
            </w:tc>
          </w:tr>
          <w:tr w:rsidR="00A50A5B" w:rsidRPr="002A14FE" w14:paraId="494D6188" w14:textId="77777777" w:rsidTr="00A50A5B">
            <w:trPr>
              <w:cantSplit/>
            </w:trPr>
            <w:tc>
              <w:tcPr>
                <w:tcW w:w="2394" w:type="dxa"/>
                <w:vAlign w:val="center"/>
              </w:tcPr>
              <w:p w14:paraId="55EF8207" w14:textId="77777777" w:rsidR="00A50A5B" w:rsidRPr="009A1064" w:rsidRDefault="00A50A5B" w:rsidP="00A50A5B">
                <w:pPr>
                  <w:rPr>
                    <w:b/>
                    <w:bCs/>
                    <w:lang w:val="en-GB"/>
                  </w:rPr>
                </w:pPr>
                <w:r w:rsidRPr="009A1064">
                  <w:rPr>
                    <w:b/>
                    <w:bCs/>
                    <w:lang w:val="en-GB"/>
                  </w:rPr>
                  <w:t>Community</w:t>
                </w:r>
              </w:p>
            </w:tc>
            <w:tc>
              <w:tcPr>
                <w:tcW w:w="6623" w:type="dxa"/>
              </w:tcPr>
              <w:p w14:paraId="605C203B" w14:textId="4E0DAA6F" w:rsidR="00A50A5B" w:rsidRPr="0092405B" w:rsidRDefault="00A50A5B" w:rsidP="00A50A5B">
                <w:r w:rsidRPr="0092405B">
                  <w:t>Exhibiting the planning proposal</w:t>
                </w:r>
                <w:r w:rsidR="00FB56B3">
                  <w:t xml:space="preserve">, </w:t>
                </w:r>
                <w:r w:rsidRPr="0092405B">
                  <w:t xml:space="preserve">draft </w:t>
                </w:r>
                <w:r w:rsidR="00FE3E53">
                  <w:t>a</w:t>
                </w:r>
                <w:r w:rsidR="00D0212F">
                  <w:t xml:space="preserve">rea </w:t>
                </w:r>
                <w:r w:rsidR="00FE3E53">
                  <w:t>p</w:t>
                </w:r>
                <w:r w:rsidR="00D0212F">
                  <w:t xml:space="preserve">lan </w:t>
                </w:r>
                <w:r w:rsidR="00FB56B3">
                  <w:t xml:space="preserve">and working report </w:t>
                </w:r>
                <w:r w:rsidRPr="0092405B">
                  <w:t xml:space="preserve">will provide the community </w:t>
                </w:r>
                <w:r w:rsidR="00F52B19">
                  <w:t>with an</w:t>
                </w:r>
                <w:r w:rsidR="00B862D6">
                  <w:t xml:space="preserve"> </w:t>
                </w:r>
                <w:r w:rsidRPr="0092405B">
                  <w:t xml:space="preserve">opportunity to comment on the future character and development controls aimed </w:t>
                </w:r>
                <w:r w:rsidR="00D0212F">
                  <w:t xml:space="preserve">at </w:t>
                </w:r>
                <w:r w:rsidRPr="0092405B">
                  <w:t>preserv</w:t>
                </w:r>
                <w:r w:rsidR="00D0212F">
                  <w:t>ing</w:t>
                </w:r>
                <w:r w:rsidRPr="0092405B">
                  <w:t xml:space="preserve"> and maintain</w:t>
                </w:r>
                <w:r w:rsidR="00D0212F">
                  <w:t>ing</w:t>
                </w:r>
                <w:r w:rsidRPr="0092405B">
                  <w:t xml:space="preserve"> the heritage values and distinct character of</w:t>
                </w:r>
                <w:r w:rsidR="00B862D6">
                  <w:t xml:space="preserve"> West Wallsend and Holmesville</w:t>
                </w:r>
                <w:r w:rsidRPr="0092405B">
                  <w:t xml:space="preserve"> as </w:t>
                </w:r>
                <w:r w:rsidR="00FF5F40">
                  <w:t xml:space="preserve">pressure for </w:t>
                </w:r>
                <w:r w:rsidRPr="0092405B">
                  <w:t xml:space="preserve">urban infill development </w:t>
                </w:r>
                <w:r w:rsidR="00FF5F40">
                  <w:t>occurs</w:t>
                </w:r>
                <w:r w:rsidRPr="0092405B">
                  <w:t>.</w:t>
                </w:r>
                <w:r w:rsidR="00B70861">
                  <w:t xml:space="preserve"> As such, the recommendation supports social sustainability. </w:t>
                </w:r>
              </w:p>
            </w:tc>
          </w:tr>
          <w:tr w:rsidR="00A50A5B" w:rsidRPr="002A14FE" w14:paraId="3C907DF8" w14:textId="77777777" w:rsidTr="00A50A5B">
            <w:trPr>
              <w:cantSplit/>
            </w:trPr>
            <w:tc>
              <w:tcPr>
                <w:tcW w:w="2394" w:type="dxa"/>
                <w:vAlign w:val="center"/>
              </w:tcPr>
              <w:p w14:paraId="38A3800A" w14:textId="77777777" w:rsidR="00A50A5B" w:rsidRPr="009A1064" w:rsidRDefault="00A50A5B" w:rsidP="00A50A5B">
                <w:pPr>
                  <w:rPr>
                    <w:b/>
                    <w:bCs/>
                  </w:rPr>
                </w:pPr>
                <w:r w:rsidRPr="009A1064">
                  <w:rPr>
                    <w:b/>
                    <w:bCs/>
                  </w:rPr>
                  <w:t>Civic</w:t>
                </w:r>
                <w:r>
                  <w:rPr>
                    <w:b/>
                    <w:bCs/>
                  </w:rPr>
                  <w:t xml:space="preserve"> </w:t>
                </w:r>
                <w:r w:rsidRPr="009A1064">
                  <w:rPr>
                    <w:b/>
                    <w:bCs/>
                  </w:rPr>
                  <w:t>leadership</w:t>
                </w:r>
              </w:p>
            </w:tc>
            <w:tc>
              <w:tcPr>
                <w:tcW w:w="6623" w:type="dxa"/>
              </w:tcPr>
              <w:p w14:paraId="7373CD1B" w14:textId="034EE4A3" w:rsidR="00A50A5B" w:rsidRPr="0092405B" w:rsidRDefault="00A50A5B" w:rsidP="00A50A5B">
                <w:r w:rsidRPr="0092405B">
                  <w:t>Exhibiting the planning proposal</w:t>
                </w:r>
                <w:r w:rsidR="00FB56B3">
                  <w:t xml:space="preserve">, </w:t>
                </w:r>
                <w:r w:rsidRPr="0092405B">
                  <w:t xml:space="preserve">draft </w:t>
                </w:r>
                <w:r w:rsidR="00FE3E53">
                  <w:t>a</w:t>
                </w:r>
                <w:r w:rsidR="00D0212F">
                  <w:t xml:space="preserve">rea </w:t>
                </w:r>
                <w:r w:rsidR="00FE3E53">
                  <w:t>p</w:t>
                </w:r>
                <w:r w:rsidR="00D0212F">
                  <w:t xml:space="preserve">lan </w:t>
                </w:r>
                <w:r w:rsidR="00FB56B3">
                  <w:t xml:space="preserve">and working report </w:t>
                </w:r>
                <w:r w:rsidRPr="0092405B">
                  <w:t>will ensure ongoing collaboration with the community</w:t>
                </w:r>
                <w:r w:rsidR="00B70861">
                  <w:t>, which</w:t>
                </w:r>
                <w:r w:rsidR="009F60F2">
                  <w:t xml:space="preserve"> promotes sustainable governance.</w:t>
                </w:r>
              </w:p>
            </w:tc>
          </w:tr>
          <w:tr w:rsidR="00A50A5B" w:rsidRPr="002A14FE" w14:paraId="6AA4237D" w14:textId="77777777" w:rsidTr="00A50A5B">
            <w:trPr>
              <w:cantSplit/>
            </w:trPr>
            <w:tc>
              <w:tcPr>
                <w:tcW w:w="2394" w:type="dxa"/>
                <w:vAlign w:val="center"/>
              </w:tcPr>
              <w:p w14:paraId="0E3D61FF" w14:textId="77777777" w:rsidR="00A50A5B" w:rsidRPr="009A1064" w:rsidRDefault="00A50A5B" w:rsidP="00A50A5B">
                <w:pPr>
                  <w:rPr>
                    <w:b/>
                    <w:bCs/>
                    <w:lang w:val="en-GB"/>
                  </w:rPr>
                </w:pPr>
                <w:r w:rsidRPr="009A1064">
                  <w:rPr>
                    <w:b/>
                    <w:bCs/>
                    <w:lang w:val="en-GB"/>
                  </w:rPr>
                  <w:t>Financial</w:t>
                </w:r>
              </w:p>
            </w:tc>
            <w:tc>
              <w:tcPr>
                <w:tcW w:w="6623" w:type="dxa"/>
              </w:tcPr>
              <w:p w14:paraId="63E53160" w14:textId="2163D3B9" w:rsidR="00A50A5B" w:rsidRPr="0092405B" w:rsidRDefault="00A50A5B" w:rsidP="00A50A5B">
                <w:r w:rsidRPr="0092405B">
                  <w:t xml:space="preserve">The </w:t>
                </w:r>
                <w:r w:rsidR="00FF5F40">
                  <w:t xml:space="preserve">costs associated with </w:t>
                </w:r>
                <w:r w:rsidRPr="0092405B">
                  <w:t>public exhibition and community consultation process</w:t>
                </w:r>
                <w:r w:rsidR="00FF5F40">
                  <w:t>es</w:t>
                </w:r>
                <w:r w:rsidRPr="0092405B">
                  <w:t xml:space="preserve"> will be funded from existing operational budgets.</w:t>
                </w:r>
              </w:p>
            </w:tc>
          </w:tr>
          <w:tr w:rsidR="00A50A5B" w:rsidRPr="002A14FE" w14:paraId="175929EE" w14:textId="77777777" w:rsidTr="00A50A5B">
            <w:trPr>
              <w:cantSplit/>
            </w:trPr>
            <w:tc>
              <w:tcPr>
                <w:tcW w:w="2394" w:type="dxa"/>
                <w:vAlign w:val="center"/>
              </w:tcPr>
              <w:p w14:paraId="35F256AA" w14:textId="77777777" w:rsidR="00A50A5B" w:rsidRPr="009A1064" w:rsidRDefault="00A50A5B" w:rsidP="00A50A5B">
                <w:pPr>
                  <w:rPr>
                    <w:b/>
                    <w:bCs/>
                    <w:lang w:val="en-GB"/>
                  </w:rPr>
                </w:pPr>
                <w:r w:rsidRPr="009A1064">
                  <w:rPr>
                    <w:b/>
                    <w:bCs/>
                    <w:lang w:val="en-GB"/>
                  </w:rPr>
                  <w:t>Infrastructure</w:t>
                </w:r>
              </w:p>
            </w:tc>
            <w:tc>
              <w:tcPr>
                <w:tcW w:w="6623" w:type="dxa"/>
              </w:tcPr>
              <w:p w14:paraId="2CF392F2" w14:textId="04D5C709" w:rsidR="00A50A5B" w:rsidRPr="0092405B" w:rsidRDefault="00F52B19" w:rsidP="00A50A5B">
                <w:r>
                  <w:t xml:space="preserve">There are no direct infrastructure impacts </w:t>
                </w:r>
                <w:r w:rsidRPr="0092405B">
                  <w:t>associated with the exhibition of the planning proposal</w:t>
                </w:r>
                <w:r>
                  <w:t xml:space="preserve">, </w:t>
                </w:r>
                <w:r w:rsidRPr="0092405B">
                  <w:t xml:space="preserve">draft </w:t>
                </w:r>
                <w:r>
                  <w:t>area plan and working report.</w:t>
                </w:r>
              </w:p>
            </w:tc>
          </w:tr>
          <w:tr w:rsidR="00A50A5B" w:rsidRPr="002A14FE" w14:paraId="21B1E041" w14:textId="77777777" w:rsidTr="00A50A5B">
            <w:trPr>
              <w:cantSplit/>
            </w:trPr>
            <w:tc>
              <w:tcPr>
                <w:tcW w:w="2394" w:type="dxa"/>
                <w:vAlign w:val="center"/>
              </w:tcPr>
              <w:p w14:paraId="52AA4509" w14:textId="77777777" w:rsidR="00A50A5B" w:rsidRPr="009A1064" w:rsidRDefault="00A50A5B" w:rsidP="00A50A5B">
                <w:pPr>
                  <w:rPr>
                    <w:b/>
                    <w:bCs/>
                    <w:lang w:val="en-GB"/>
                  </w:rPr>
                </w:pPr>
                <w:r w:rsidRPr="009A1064">
                  <w:rPr>
                    <w:b/>
                    <w:bCs/>
                    <w:lang w:val="en-GB"/>
                  </w:rPr>
                  <w:t>Risk and insurance</w:t>
                </w:r>
              </w:p>
            </w:tc>
            <w:tc>
              <w:tcPr>
                <w:tcW w:w="6623" w:type="dxa"/>
              </w:tcPr>
              <w:p w14:paraId="69273F3C" w14:textId="35BB2468" w:rsidR="00A50A5B" w:rsidRPr="0092405B" w:rsidRDefault="00A50A5B" w:rsidP="00A50A5B">
                <w:r w:rsidRPr="00A50A5B">
                  <w:t xml:space="preserve">There are minimal risk and insurance implications to Council in proceeding with the planning proposal and the draft </w:t>
                </w:r>
                <w:r w:rsidR="00FE3E53">
                  <w:t>a</w:t>
                </w:r>
                <w:r w:rsidR="00D0212F">
                  <w:t xml:space="preserve">rea </w:t>
                </w:r>
                <w:r w:rsidR="00FE3E53">
                  <w:t>p</w:t>
                </w:r>
                <w:r w:rsidR="00D0212F">
                  <w:t>lan</w:t>
                </w:r>
                <w:r w:rsidRPr="00A50A5B">
                  <w:t xml:space="preserve">. Relevant legislative requirements and Council procedures for preparing the planning proposal and draft </w:t>
                </w:r>
                <w:r w:rsidR="00FE3E53">
                  <w:t>a</w:t>
                </w:r>
                <w:r w:rsidR="00D0212F">
                  <w:t xml:space="preserve">rea </w:t>
                </w:r>
                <w:r w:rsidR="00FE3E53">
                  <w:t>p</w:t>
                </w:r>
                <w:r w:rsidR="00D0212F">
                  <w:t xml:space="preserve">lan </w:t>
                </w:r>
                <w:r w:rsidRPr="00A50A5B">
                  <w:t>have been followed.</w:t>
                </w:r>
              </w:p>
            </w:tc>
          </w:tr>
        </w:tbl>
        <w:p w14:paraId="3FF4CFF7" w14:textId="77777777" w:rsidR="00632CD5" w:rsidRDefault="00632CD5" w:rsidP="00BA7C48">
          <w:pPr>
            <w:rPr>
              <w:szCs w:val="22"/>
            </w:rPr>
          </w:pPr>
        </w:p>
        <w:p w14:paraId="2DDB12F8" w14:textId="77777777" w:rsidR="00632CD5" w:rsidRDefault="00632CD5" w:rsidP="00D905AE">
          <w:pPr>
            <w:pStyle w:val="ICHeading1"/>
            <w:spacing w:before="240"/>
          </w:pPr>
          <w:r>
            <w:t>Legislative and policy considerations</w:t>
          </w:r>
        </w:p>
        <w:p w14:paraId="11CB9603" w14:textId="77777777" w:rsidR="00A50A5B" w:rsidRPr="00A50A5B" w:rsidRDefault="00A50A5B" w:rsidP="00A50A5B">
          <w:pPr>
            <w:rPr>
              <w:i/>
              <w:lang w:val="en"/>
            </w:rPr>
          </w:pPr>
          <w:r w:rsidRPr="00A50A5B">
            <w:rPr>
              <w:i/>
              <w:lang w:val="en"/>
            </w:rPr>
            <w:t>Environmental Planning and Assessment Act 1979</w:t>
          </w:r>
        </w:p>
        <w:p w14:paraId="4A46A4F1" w14:textId="1C699226" w:rsidR="00A50A5B" w:rsidRPr="00A50A5B" w:rsidRDefault="00A50A5B" w:rsidP="00A50A5B">
          <w:pPr>
            <w:rPr>
              <w:rFonts w:cs="Arial"/>
              <w:bCs/>
              <w:i/>
              <w:lang w:val="en"/>
            </w:rPr>
          </w:pPr>
          <w:r w:rsidRPr="00A50A5B">
            <w:rPr>
              <w:rFonts w:cs="Arial"/>
              <w:bCs/>
              <w:i/>
              <w:lang w:val="en"/>
            </w:rPr>
            <w:t>Environmental Planning and Assessment Regulation 20</w:t>
          </w:r>
          <w:r w:rsidR="00A755AD">
            <w:rPr>
              <w:rFonts w:cs="Arial"/>
              <w:bCs/>
              <w:i/>
              <w:lang w:val="en"/>
            </w:rPr>
            <w:t>21</w:t>
          </w:r>
        </w:p>
        <w:p w14:paraId="13327FB4" w14:textId="034B013A" w:rsidR="00A50A5B" w:rsidRDefault="00A50A5B" w:rsidP="00A50A5B">
          <w:pPr>
            <w:rPr>
              <w:rFonts w:cs="Arial"/>
              <w:bCs/>
              <w:lang w:val="en"/>
            </w:rPr>
          </w:pPr>
          <w:r>
            <w:rPr>
              <w:rFonts w:cs="Arial"/>
              <w:bCs/>
              <w:lang w:val="en"/>
            </w:rPr>
            <w:t>Hunter Regional Plan 2041</w:t>
          </w:r>
        </w:p>
        <w:p w14:paraId="7A204B71" w14:textId="77777777" w:rsidR="00A50A5B" w:rsidRDefault="00A50A5B" w:rsidP="00A50A5B">
          <w:pPr>
            <w:rPr>
              <w:rFonts w:cs="Arial"/>
              <w:bCs/>
              <w:lang w:val="en"/>
            </w:rPr>
          </w:pPr>
          <w:r w:rsidRPr="00A50A5B">
            <w:rPr>
              <w:rFonts w:cs="Arial"/>
              <w:bCs/>
              <w:lang w:val="en"/>
            </w:rPr>
            <w:t xml:space="preserve">Greater Newcastle Metropolitan Plan 2036 </w:t>
          </w:r>
        </w:p>
        <w:p w14:paraId="3752CCEB" w14:textId="6EBCEF8F" w:rsidR="00A50A5B" w:rsidRPr="00A50A5B" w:rsidRDefault="00F52B19" w:rsidP="00A50A5B">
          <w:pPr>
            <w:rPr>
              <w:rFonts w:cs="Arial"/>
              <w:bCs/>
              <w:lang w:val="en"/>
            </w:rPr>
          </w:pPr>
          <w:r>
            <w:rPr>
              <w:rFonts w:cs="Arial"/>
              <w:bCs/>
              <w:lang w:val="en"/>
            </w:rPr>
            <w:t xml:space="preserve">Lake Macquarie </w:t>
          </w:r>
          <w:r w:rsidR="00A50A5B" w:rsidRPr="00A50A5B">
            <w:rPr>
              <w:rFonts w:cs="Arial"/>
              <w:bCs/>
              <w:lang w:val="en"/>
            </w:rPr>
            <w:t>Community Strategic Plan 20</w:t>
          </w:r>
          <w:r w:rsidR="00D04A73">
            <w:rPr>
              <w:rFonts w:cs="Arial"/>
              <w:bCs/>
              <w:lang w:val="en"/>
            </w:rPr>
            <w:t>22-2032</w:t>
          </w:r>
        </w:p>
        <w:p w14:paraId="7E8C189A" w14:textId="77777777" w:rsidR="00A50A5B" w:rsidRPr="00A50A5B" w:rsidRDefault="00A50A5B" w:rsidP="00A50A5B">
          <w:pPr>
            <w:rPr>
              <w:rFonts w:cs="Arial"/>
              <w:bCs/>
              <w:lang w:val="en"/>
            </w:rPr>
          </w:pPr>
          <w:r w:rsidRPr="00A50A5B">
            <w:rPr>
              <w:rFonts w:cs="Arial"/>
              <w:bCs/>
              <w:lang w:val="en"/>
            </w:rPr>
            <w:t xml:space="preserve">Lake Macquarie Local Strategic Planning Statement </w:t>
          </w:r>
        </w:p>
        <w:p w14:paraId="5F98C5DA" w14:textId="77777777" w:rsidR="00A50A5B" w:rsidRPr="00A50A5B" w:rsidRDefault="00A50A5B" w:rsidP="00A50A5B">
          <w:pPr>
            <w:rPr>
              <w:rFonts w:cs="Arial"/>
              <w:bCs/>
              <w:i/>
              <w:lang w:val="en"/>
            </w:rPr>
          </w:pPr>
          <w:r w:rsidRPr="00A50A5B">
            <w:rPr>
              <w:rFonts w:cs="Arial"/>
              <w:bCs/>
              <w:i/>
              <w:lang w:val="en"/>
            </w:rPr>
            <w:t>Lake Macquarie Local Environmental Plan 2014</w:t>
          </w:r>
        </w:p>
        <w:p w14:paraId="02EB2A6B" w14:textId="77777777" w:rsidR="00F00802" w:rsidRPr="00652AE6" w:rsidRDefault="00A50A5B" w:rsidP="00A50A5B">
          <w:pPr>
            <w:rPr>
              <w:rFonts w:cs="Arial"/>
              <w:bCs/>
              <w:lang w:val="en"/>
            </w:rPr>
          </w:pPr>
          <w:r w:rsidRPr="00A50A5B">
            <w:rPr>
              <w:rFonts w:cs="Arial"/>
              <w:bCs/>
              <w:lang w:val="en"/>
            </w:rPr>
            <w:t>Lake Macquarie Development Control Plan 2014</w:t>
          </w:r>
        </w:p>
      </w:sdtContent>
    </w:sdt>
    <w:sdt>
      <w:sdtPr>
        <w:rPr>
          <w:b w:val="0"/>
          <w:i w:val="0"/>
          <w:iCs w:val="0"/>
          <w:sz w:val="22"/>
          <w:szCs w:val="24"/>
          <w:lang w:val="en-GB"/>
        </w:rPr>
        <w:alias w:val="ICSection"/>
        <w:tag w:val="5"/>
        <w:id w:val="950214114"/>
        <w:lock w:val="sdtContentLocked"/>
        <w:placeholder>
          <w:docPart w:val="DefaultPlaceholder_1081868574"/>
        </w:placeholder>
        <w15:appearance w15:val="hidden"/>
      </w:sdtPr>
      <w:sdtEndPr>
        <w:rPr>
          <w:lang w:val="en-AU"/>
        </w:rPr>
      </w:sdtEndPr>
      <w:sdtContent>
        <w:bookmarkStart w:id="9" w:name="PDF2_Attachments_38542" w:displacedByCustomXml="prev"/>
        <w:bookmarkStart w:id="10" w:name="PDF2_Attachments" w:displacedByCustomXml="prev"/>
        <w:p w14:paraId="12C705C5" w14:textId="77777777" w:rsidR="00F00802" w:rsidRDefault="00F00802" w:rsidP="00CB4038">
          <w:pPr>
            <w:pStyle w:val="ICHeading1"/>
            <w:rPr>
              <w:lang w:val="en-GB"/>
            </w:rPr>
          </w:pPr>
          <w:r>
            <w:rPr>
              <w:lang w:val="en-GB"/>
            </w:rPr>
            <w:t>Attachments</w:t>
          </w:r>
          <w:bookmarkEnd w:id="10"/>
          <w:bookmarkEnd w:id="9"/>
        </w:p>
        <w:p w14:paraId="78350133" w14:textId="3D39E3B2" w:rsidR="00645120" w:rsidRDefault="00645120" w:rsidP="00645120">
          <w:pPr>
            <w:rPr>
              <w:vanish/>
              <w:color w:val="1F497D" w:themeColor="text2"/>
              <w:sz w:val="16"/>
              <w:szCs w:val="18"/>
            </w:rPr>
          </w:pPr>
        </w:p>
        <w:tbl>
          <w:tblPr>
            <w:tblW w:w="0" w:type="auto"/>
            <w:tblLook w:val="0000" w:firstRow="0" w:lastRow="0" w:firstColumn="0" w:lastColumn="0" w:noHBand="0" w:noVBand="0"/>
          </w:tblPr>
          <w:tblGrid>
            <w:gridCol w:w="400"/>
            <w:gridCol w:w="5710"/>
            <w:gridCol w:w="1563"/>
            <w:gridCol w:w="1354"/>
          </w:tblGrid>
          <w:tr w:rsidR="007C154A" w14:paraId="05CFDF11" w14:textId="77777777" w:rsidTr="007C154A">
            <w:tblPrEx>
              <w:tblCellMar>
                <w:top w:w="0" w:type="dxa"/>
                <w:bottom w:w="0" w:type="dxa"/>
              </w:tblCellMar>
            </w:tblPrEx>
            <w:tc>
              <w:tcPr>
                <w:tcW w:w="0" w:type="auto"/>
                <w:shd w:val="clear" w:color="auto" w:fill="auto"/>
              </w:tcPr>
              <w:p w14:paraId="588588AA" w14:textId="015DDE52" w:rsidR="007C154A" w:rsidRDefault="007C154A" w:rsidP="007C154A">
                <w:pPr>
                  <w:rPr>
                    <w:szCs w:val="22"/>
                    <w:lang w:val="en-GB"/>
                  </w:rPr>
                </w:pPr>
                <w:bookmarkStart w:id="11" w:name="Attachments"/>
                <w:bookmarkStart w:id="12" w:name="_GoBack"/>
                <w:bookmarkEnd w:id="12"/>
                <w:r w:rsidRPr="007C154A">
                  <w:rPr>
                    <w:rFonts w:cs="Arial"/>
                    <w:szCs w:val="22"/>
                    <w:lang w:val="en-GB"/>
                  </w:rPr>
                  <w:t>1.</w:t>
                </w:r>
                <w:bookmarkStart w:id="13" w:name="PDFA_Attachment_1"/>
                <w:bookmarkStart w:id="14" w:name="PDFA_38542_1"/>
                <w:r w:rsidRPr="007C154A">
                  <w:rPr>
                    <w:rFonts w:cs="Arial"/>
                    <w:szCs w:val="22"/>
                    <w:lang w:val="en-GB"/>
                  </w:rPr>
                  <w:t xml:space="preserve"> </w:t>
                </w:r>
                <w:bookmarkEnd w:id="13"/>
                <w:bookmarkEnd w:id="14"/>
              </w:p>
            </w:tc>
            <w:tc>
              <w:tcPr>
                <w:tcW w:w="0" w:type="auto"/>
                <w:shd w:val="clear" w:color="auto" w:fill="auto"/>
              </w:tcPr>
              <w:p w14:paraId="15D8CDE2" w14:textId="2B634D17" w:rsidR="007C154A" w:rsidRDefault="007C154A" w:rsidP="007C154A">
                <w:pPr>
                  <w:rPr>
                    <w:szCs w:val="22"/>
                    <w:lang w:val="en-GB"/>
                  </w:rPr>
                </w:pPr>
                <w:r w:rsidRPr="007C154A">
                  <w:rPr>
                    <w:rFonts w:cs="Arial"/>
                    <w:szCs w:val="22"/>
                    <w:lang w:val="en-GB"/>
                  </w:rPr>
                  <w:t>Planning Proposal - West Wallsend and Holmesville Heritage Conservation Area</w:t>
                </w:r>
              </w:p>
            </w:tc>
            <w:tc>
              <w:tcPr>
                <w:tcW w:w="0" w:type="auto"/>
                <w:shd w:val="clear" w:color="auto" w:fill="auto"/>
              </w:tcPr>
              <w:p w14:paraId="395F0EB3" w14:textId="2F928B57" w:rsidR="007C154A" w:rsidRDefault="007C154A" w:rsidP="007C154A">
                <w:pPr>
                  <w:rPr>
                    <w:szCs w:val="22"/>
                    <w:lang w:val="en-GB"/>
                  </w:rPr>
                </w:pPr>
                <w:r w:rsidRPr="007C154A">
                  <w:rPr>
                    <w:rFonts w:cs="Arial"/>
                    <w:szCs w:val="22"/>
                    <w:lang w:val="en-GB"/>
                  </w:rPr>
                  <w:t>Under separate cover</w:t>
                </w:r>
              </w:p>
            </w:tc>
            <w:tc>
              <w:tcPr>
                <w:tcW w:w="0" w:type="auto"/>
                <w:shd w:val="clear" w:color="auto" w:fill="auto"/>
              </w:tcPr>
              <w:p w14:paraId="0EC3BA54" w14:textId="0A73F633" w:rsidR="007C154A" w:rsidRDefault="007C154A" w:rsidP="007C154A">
                <w:pPr>
                  <w:rPr>
                    <w:szCs w:val="22"/>
                    <w:lang w:val="en-GB"/>
                  </w:rPr>
                </w:pPr>
                <w:r w:rsidRPr="007C154A">
                  <w:rPr>
                    <w:rFonts w:cs="Arial"/>
                    <w:szCs w:val="22"/>
                    <w:lang w:val="en-GB"/>
                  </w:rPr>
                  <w:t>D11075273</w:t>
                </w:r>
              </w:p>
            </w:tc>
          </w:tr>
          <w:tr w:rsidR="007C154A" w14:paraId="2FAAB820" w14:textId="77777777" w:rsidTr="007C154A">
            <w:tblPrEx>
              <w:tblCellMar>
                <w:top w:w="0" w:type="dxa"/>
                <w:bottom w:w="0" w:type="dxa"/>
              </w:tblCellMar>
            </w:tblPrEx>
            <w:tc>
              <w:tcPr>
                <w:tcW w:w="0" w:type="auto"/>
                <w:shd w:val="clear" w:color="auto" w:fill="auto"/>
              </w:tcPr>
              <w:p w14:paraId="62A30B59" w14:textId="30CEE0D5" w:rsidR="007C154A" w:rsidRPr="007C154A" w:rsidRDefault="007C154A" w:rsidP="007C154A">
                <w:pPr>
                  <w:rPr>
                    <w:rFonts w:cs="Arial"/>
                    <w:szCs w:val="22"/>
                    <w:lang w:val="en-GB"/>
                  </w:rPr>
                </w:pPr>
                <w:r w:rsidRPr="007C154A">
                  <w:rPr>
                    <w:rFonts w:cs="Arial"/>
                    <w:szCs w:val="22"/>
                    <w:lang w:val="en-GB"/>
                  </w:rPr>
                  <w:t>2.</w:t>
                </w:r>
                <w:bookmarkStart w:id="15" w:name="PDFA_Attachment_2"/>
                <w:bookmarkStart w:id="16" w:name="PDFA_38542_2"/>
                <w:r w:rsidRPr="007C154A">
                  <w:rPr>
                    <w:rFonts w:cs="Arial"/>
                    <w:szCs w:val="22"/>
                    <w:lang w:val="en-GB"/>
                  </w:rPr>
                  <w:t xml:space="preserve"> </w:t>
                </w:r>
                <w:bookmarkEnd w:id="15"/>
                <w:bookmarkEnd w:id="16"/>
              </w:p>
            </w:tc>
            <w:tc>
              <w:tcPr>
                <w:tcW w:w="0" w:type="auto"/>
                <w:shd w:val="clear" w:color="auto" w:fill="auto"/>
              </w:tcPr>
              <w:p w14:paraId="23F74128" w14:textId="4956F5B4" w:rsidR="007C154A" w:rsidRPr="007C154A" w:rsidRDefault="007C154A" w:rsidP="007C154A">
                <w:pPr>
                  <w:rPr>
                    <w:rFonts w:cs="Arial"/>
                    <w:szCs w:val="22"/>
                    <w:lang w:val="en-GB"/>
                  </w:rPr>
                </w:pPr>
                <w:r w:rsidRPr="007C154A">
                  <w:rPr>
                    <w:rFonts w:cs="Arial"/>
                    <w:szCs w:val="22"/>
                    <w:lang w:val="en-GB"/>
                  </w:rPr>
                  <w:t>Draft West Wallsend and Holmesville Heritage Conservation Area Plan</w:t>
                </w:r>
              </w:p>
            </w:tc>
            <w:tc>
              <w:tcPr>
                <w:tcW w:w="0" w:type="auto"/>
                <w:shd w:val="clear" w:color="auto" w:fill="auto"/>
              </w:tcPr>
              <w:p w14:paraId="5F8B5D9E" w14:textId="73B09C7E" w:rsidR="007C154A" w:rsidRPr="007C154A" w:rsidRDefault="007C154A" w:rsidP="007C154A">
                <w:pPr>
                  <w:rPr>
                    <w:rFonts w:cs="Arial"/>
                    <w:szCs w:val="22"/>
                    <w:lang w:val="en-GB"/>
                  </w:rPr>
                </w:pPr>
                <w:r w:rsidRPr="007C154A">
                  <w:rPr>
                    <w:rFonts w:cs="Arial"/>
                    <w:szCs w:val="22"/>
                    <w:lang w:val="en-GB"/>
                  </w:rPr>
                  <w:t>Under separate cover</w:t>
                </w:r>
              </w:p>
            </w:tc>
            <w:tc>
              <w:tcPr>
                <w:tcW w:w="0" w:type="auto"/>
                <w:shd w:val="clear" w:color="auto" w:fill="auto"/>
              </w:tcPr>
              <w:p w14:paraId="0093582F" w14:textId="4CB330C6" w:rsidR="007C154A" w:rsidRPr="007C154A" w:rsidRDefault="007C154A" w:rsidP="007C154A">
                <w:pPr>
                  <w:rPr>
                    <w:rFonts w:cs="Arial"/>
                    <w:szCs w:val="22"/>
                    <w:lang w:val="en-GB"/>
                  </w:rPr>
                </w:pPr>
                <w:r w:rsidRPr="007C154A">
                  <w:rPr>
                    <w:rFonts w:cs="Arial"/>
                    <w:szCs w:val="22"/>
                    <w:lang w:val="en-GB"/>
                  </w:rPr>
                  <w:t>D11075271</w:t>
                </w:r>
              </w:p>
            </w:tc>
          </w:tr>
          <w:tr w:rsidR="007C154A" w14:paraId="6F608E5F" w14:textId="77777777" w:rsidTr="007C154A">
            <w:tblPrEx>
              <w:tblCellMar>
                <w:top w:w="0" w:type="dxa"/>
                <w:bottom w:w="0" w:type="dxa"/>
              </w:tblCellMar>
            </w:tblPrEx>
            <w:tc>
              <w:tcPr>
                <w:tcW w:w="0" w:type="auto"/>
                <w:shd w:val="clear" w:color="auto" w:fill="auto"/>
              </w:tcPr>
              <w:p w14:paraId="1AFB7139" w14:textId="1ED3302F" w:rsidR="007C154A" w:rsidRPr="007C154A" w:rsidRDefault="007C154A" w:rsidP="007C154A">
                <w:pPr>
                  <w:rPr>
                    <w:rFonts w:cs="Arial"/>
                    <w:szCs w:val="22"/>
                    <w:lang w:val="en-GB"/>
                  </w:rPr>
                </w:pPr>
                <w:r w:rsidRPr="007C154A">
                  <w:rPr>
                    <w:rFonts w:cs="Arial"/>
                    <w:szCs w:val="22"/>
                    <w:lang w:val="en-GB"/>
                  </w:rPr>
                  <w:t>3.</w:t>
                </w:r>
                <w:bookmarkStart w:id="17" w:name="PDFA_Attachment_3"/>
                <w:bookmarkStart w:id="18" w:name="PDFA_38542_3"/>
                <w:r w:rsidRPr="007C154A">
                  <w:rPr>
                    <w:rFonts w:cs="Arial"/>
                    <w:szCs w:val="22"/>
                    <w:lang w:val="en-GB"/>
                  </w:rPr>
                  <w:t xml:space="preserve"> </w:t>
                </w:r>
                <w:bookmarkEnd w:id="17"/>
                <w:bookmarkEnd w:id="18"/>
              </w:p>
            </w:tc>
            <w:tc>
              <w:tcPr>
                <w:tcW w:w="0" w:type="auto"/>
                <w:shd w:val="clear" w:color="auto" w:fill="auto"/>
              </w:tcPr>
              <w:p w14:paraId="3B335227" w14:textId="4F9A13AF" w:rsidR="007C154A" w:rsidRPr="007C154A" w:rsidRDefault="007C154A" w:rsidP="007C154A">
                <w:pPr>
                  <w:rPr>
                    <w:rFonts w:cs="Arial"/>
                    <w:szCs w:val="22"/>
                    <w:lang w:val="en-GB"/>
                  </w:rPr>
                </w:pPr>
                <w:r w:rsidRPr="007C154A">
                  <w:rPr>
                    <w:rFonts w:cs="Arial"/>
                    <w:szCs w:val="22"/>
                    <w:lang w:val="en-GB"/>
                  </w:rPr>
                  <w:t>Details of contributory gradings for individual properties and key changes for the West Wallsend Heritage Conservation Area</w:t>
                </w:r>
              </w:p>
            </w:tc>
            <w:tc>
              <w:tcPr>
                <w:tcW w:w="0" w:type="auto"/>
                <w:shd w:val="clear" w:color="auto" w:fill="auto"/>
              </w:tcPr>
              <w:p w14:paraId="3AE36FB8" w14:textId="77777777" w:rsidR="007C154A" w:rsidRPr="007C154A" w:rsidRDefault="007C154A" w:rsidP="007C154A">
                <w:pPr>
                  <w:rPr>
                    <w:rFonts w:cs="Arial"/>
                    <w:szCs w:val="22"/>
                    <w:lang w:val="en-GB"/>
                  </w:rPr>
                </w:pPr>
              </w:p>
            </w:tc>
            <w:tc>
              <w:tcPr>
                <w:tcW w:w="0" w:type="auto"/>
                <w:shd w:val="clear" w:color="auto" w:fill="auto"/>
              </w:tcPr>
              <w:p w14:paraId="4241BF9C" w14:textId="3442AD9C" w:rsidR="007C154A" w:rsidRPr="007C154A" w:rsidRDefault="007C154A" w:rsidP="007C154A">
                <w:pPr>
                  <w:rPr>
                    <w:rFonts w:cs="Arial"/>
                    <w:szCs w:val="22"/>
                    <w:lang w:val="en-GB"/>
                  </w:rPr>
                </w:pPr>
                <w:r w:rsidRPr="007C154A">
                  <w:rPr>
                    <w:rFonts w:cs="Arial"/>
                    <w:szCs w:val="22"/>
                    <w:lang w:val="en-GB"/>
                  </w:rPr>
                  <w:t>D10862546</w:t>
                </w:r>
              </w:p>
            </w:tc>
          </w:tr>
          <w:tr w:rsidR="007C154A" w14:paraId="48A876DF" w14:textId="77777777" w:rsidTr="007C154A">
            <w:tblPrEx>
              <w:tblCellMar>
                <w:top w:w="0" w:type="dxa"/>
                <w:bottom w:w="0" w:type="dxa"/>
              </w:tblCellMar>
            </w:tblPrEx>
            <w:tc>
              <w:tcPr>
                <w:tcW w:w="0" w:type="auto"/>
                <w:shd w:val="clear" w:color="auto" w:fill="auto"/>
              </w:tcPr>
              <w:p w14:paraId="394B65E6" w14:textId="7C3DB91F" w:rsidR="007C154A" w:rsidRPr="007C154A" w:rsidRDefault="007C154A" w:rsidP="007C154A">
                <w:pPr>
                  <w:rPr>
                    <w:rFonts w:cs="Arial"/>
                    <w:szCs w:val="22"/>
                    <w:lang w:val="en-GB"/>
                  </w:rPr>
                </w:pPr>
                <w:r w:rsidRPr="007C154A">
                  <w:rPr>
                    <w:rFonts w:cs="Arial"/>
                    <w:szCs w:val="22"/>
                    <w:lang w:val="en-GB"/>
                  </w:rPr>
                  <w:t>4.</w:t>
                </w:r>
                <w:bookmarkStart w:id="19" w:name="PDFA_Attachment_4"/>
                <w:bookmarkStart w:id="20" w:name="PDFA_38542_4"/>
                <w:r w:rsidRPr="007C154A">
                  <w:rPr>
                    <w:rFonts w:cs="Arial"/>
                    <w:szCs w:val="22"/>
                    <w:lang w:val="en-GB"/>
                  </w:rPr>
                  <w:t xml:space="preserve"> </w:t>
                </w:r>
                <w:bookmarkEnd w:id="19"/>
                <w:bookmarkEnd w:id="20"/>
              </w:p>
            </w:tc>
            <w:tc>
              <w:tcPr>
                <w:tcW w:w="0" w:type="auto"/>
                <w:shd w:val="clear" w:color="auto" w:fill="auto"/>
              </w:tcPr>
              <w:p w14:paraId="1C90ED6B" w14:textId="32DA66F2" w:rsidR="007C154A" w:rsidRPr="007C154A" w:rsidRDefault="007C154A" w:rsidP="007C154A">
                <w:pPr>
                  <w:rPr>
                    <w:rFonts w:cs="Arial"/>
                    <w:szCs w:val="22"/>
                    <w:lang w:val="en-GB"/>
                  </w:rPr>
                </w:pPr>
                <w:r w:rsidRPr="007C154A">
                  <w:rPr>
                    <w:rFonts w:cs="Arial"/>
                    <w:szCs w:val="22"/>
                    <w:lang w:val="en-GB"/>
                  </w:rPr>
                  <w:t>Summary of feedback from preliminary community engagement</w:t>
                </w:r>
              </w:p>
            </w:tc>
            <w:tc>
              <w:tcPr>
                <w:tcW w:w="0" w:type="auto"/>
                <w:shd w:val="clear" w:color="auto" w:fill="auto"/>
              </w:tcPr>
              <w:p w14:paraId="7EF0D292" w14:textId="77777777" w:rsidR="007C154A" w:rsidRPr="007C154A" w:rsidRDefault="007C154A" w:rsidP="007C154A">
                <w:pPr>
                  <w:rPr>
                    <w:rFonts w:cs="Arial"/>
                    <w:szCs w:val="22"/>
                    <w:lang w:val="en-GB"/>
                  </w:rPr>
                </w:pPr>
              </w:p>
            </w:tc>
            <w:tc>
              <w:tcPr>
                <w:tcW w:w="0" w:type="auto"/>
                <w:shd w:val="clear" w:color="auto" w:fill="auto"/>
              </w:tcPr>
              <w:p w14:paraId="77CB2DC9" w14:textId="09C70BEB" w:rsidR="007C154A" w:rsidRPr="007C154A" w:rsidRDefault="007C154A" w:rsidP="007C154A">
                <w:pPr>
                  <w:rPr>
                    <w:rFonts w:cs="Arial"/>
                    <w:szCs w:val="22"/>
                    <w:lang w:val="en-GB"/>
                  </w:rPr>
                </w:pPr>
                <w:r w:rsidRPr="007C154A">
                  <w:rPr>
                    <w:rFonts w:cs="Arial"/>
                    <w:szCs w:val="22"/>
                    <w:lang w:val="en-GB"/>
                  </w:rPr>
                  <w:t>D11079617</w:t>
                </w:r>
              </w:p>
            </w:tc>
          </w:tr>
        </w:tbl>
        <w:p w14:paraId="441637C9" w14:textId="4842FD70" w:rsidR="00F00802" w:rsidRDefault="007C154A" w:rsidP="00F00802">
          <w:pPr>
            <w:rPr>
              <w:szCs w:val="22"/>
              <w:lang w:val="en-GB"/>
            </w:rPr>
          </w:pPr>
          <w:r>
            <w:rPr>
              <w:szCs w:val="22"/>
              <w:lang w:val="en-GB"/>
            </w:rPr>
            <w:t xml:space="preserve"> </w:t>
          </w:r>
          <w:bookmarkEnd w:id="11"/>
        </w:p>
        <w:p w14:paraId="2366EA32" w14:textId="77777777" w:rsidR="00F00802" w:rsidRDefault="007C154A" w:rsidP="00F00802"/>
      </w:sdtContent>
    </w:sdt>
    <w:sectPr w:rsidR="00F00802" w:rsidSect="001F4998">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559" w:right="1440" w:bottom="1440" w:left="1440" w:header="567" w:footer="56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7F5DD" w14:textId="77777777" w:rsidR="00632CD5" w:rsidRDefault="00632CD5" w:rsidP="004D624D">
      <w:r>
        <w:separator/>
      </w:r>
    </w:p>
  </w:endnote>
  <w:endnote w:type="continuationSeparator" w:id="0">
    <w:p w14:paraId="69174A47" w14:textId="77777777" w:rsidR="00632CD5" w:rsidRDefault="00632CD5" w:rsidP="004D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C5E56" w14:textId="77777777" w:rsidR="00F00802" w:rsidRDefault="00F00802" w:rsidP="00F00802">
    <w:pPr>
      <w:pStyle w:val="Footer"/>
      <w:spacing w:before="0"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AC88A" w14:textId="486C872B" w:rsidR="001F4998" w:rsidRDefault="00B806FD" w:rsidP="001F4998">
    <w:pPr>
      <w:tabs>
        <w:tab w:val="right" w:pos="8783"/>
      </w:tabs>
      <w:spacing w:before="120" w:after="0"/>
      <w:rPr>
        <w:sz w:val="18"/>
        <w:szCs w:val="18"/>
      </w:rPr>
    </w:pPr>
    <w:r w:rsidRPr="00B806FD">
      <w:rPr>
        <w:b/>
        <w:bCs/>
        <w:sz w:val="18"/>
        <w:szCs w:val="20"/>
        <w:lang w:val="en-GB"/>
      </w:rPr>
      <w:fldChar w:fldCharType="begin"/>
    </w:r>
    <w:r w:rsidRPr="00B806FD">
      <w:rPr>
        <w:bCs/>
        <w:sz w:val="18"/>
        <w:szCs w:val="20"/>
        <w:lang w:val="en-GB"/>
      </w:rPr>
      <w:instrText xml:space="preserve"> DOCVARIABLE "</w:instrText>
    </w:r>
    <w:r w:rsidRPr="00B806FD">
      <w:rPr>
        <w:bCs/>
        <w:sz w:val="18"/>
        <w:szCs w:val="20"/>
      </w:rPr>
      <w:instrText>dvSubjectWithSoftReturns</w:instrText>
    </w:r>
    <w:r w:rsidRPr="00B806FD">
      <w:rPr>
        <w:bCs/>
        <w:sz w:val="18"/>
        <w:szCs w:val="20"/>
        <w:lang w:val="en-GB"/>
      </w:rPr>
      <w:instrText xml:space="preserve">" \* Charformat </w:instrText>
    </w:r>
    <w:r w:rsidRPr="00B806FD">
      <w:rPr>
        <w:b/>
        <w:bCs/>
        <w:sz w:val="18"/>
        <w:szCs w:val="20"/>
        <w:lang w:val="en-GB"/>
      </w:rPr>
      <w:fldChar w:fldCharType="separate"/>
    </w:r>
    <w:r w:rsidR="007C154A">
      <w:rPr>
        <w:bCs/>
        <w:sz w:val="18"/>
        <w:szCs w:val="20"/>
        <w:lang w:val="en-GB"/>
      </w:rPr>
      <w:t>Exhibition of the Planning Proposal and draft Area Plan for the West Wallsend and Holmesville Heritage Conservation Area</w:t>
    </w:r>
    <w:r w:rsidRPr="00B806FD">
      <w:rPr>
        <w:b/>
        <w:bCs/>
        <w:sz w:val="18"/>
        <w:szCs w:val="20"/>
        <w:lang w:val="en-GB"/>
      </w:rPr>
      <w:fldChar w:fldCharType="end"/>
    </w:r>
    <w:r w:rsidRPr="00B806FD">
      <w:rPr>
        <w:sz w:val="18"/>
        <w:szCs w:val="18"/>
      </w:rPr>
      <w:t xml:space="preserve"> </w:t>
    </w:r>
  </w:p>
  <w:p w14:paraId="55FC216F" w14:textId="0F3D096B" w:rsidR="00F00802" w:rsidRPr="00B806FD" w:rsidRDefault="00F00802" w:rsidP="001F4998">
    <w:pPr>
      <w:tabs>
        <w:tab w:val="right" w:pos="8783"/>
      </w:tabs>
      <w:rPr>
        <w:sz w:val="18"/>
        <w:szCs w:val="18"/>
      </w:rPr>
    </w:pPr>
    <w:r w:rsidRPr="00B806FD">
      <w:rPr>
        <w:sz w:val="18"/>
        <w:szCs w:val="18"/>
      </w:rPr>
      <w:fldChar w:fldCharType="begin"/>
    </w:r>
    <w:r w:rsidRPr="00B806FD">
      <w:rPr>
        <w:bCs/>
        <w:sz w:val="18"/>
        <w:szCs w:val="18"/>
      </w:rPr>
      <w:instrText>D</w:instrText>
    </w:r>
    <w:r w:rsidRPr="00B806FD">
      <w:rPr>
        <w:sz w:val="18"/>
        <w:szCs w:val="18"/>
      </w:rPr>
      <w:instrText xml:space="preserve">OCVARIABLE "dvCommitteeName" \*Charformat </w:instrText>
    </w:r>
    <w:r w:rsidRPr="00B806FD">
      <w:rPr>
        <w:sz w:val="18"/>
        <w:szCs w:val="18"/>
      </w:rPr>
      <w:fldChar w:fldCharType="separate"/>
    </w:r>
    <w:r w:rsidR="007C154A">
      <w:rPr>
        <w:bCs/>
        <w:sz w:val="18"/>
        <w:szCs w:val="18"/>
      </w:rPr>
      <w:t>Ordinary Council Meeting</w:t>
    </w:r>
    <w:r w:rsidRPr="00B806FD">
      <w:rPr>
        <w:sz w:val="18"/>
        <w:szCs w:val="18"/>
      </w:rPr>
      <w:fldChar w:fldCharType="end"/>
    </w:r>
    <w:r w:rsidRPr="00B806FD">
      <w:rPr>
        <w:sz w:val="18"/>
        <w:szCs w:val="18"/>
      </w:rPr>
      <w:t xml:space="preserve"> </w:t>
    </w:r>
    <w:r w:rsidR="00B806FD">
      <w:rPr>
        <w:sz w:val="18"/>
        <w:szCs w:val="18"/>
      </w:rPr>
      <w:t>|</w:t>
    </w:r>
    <w:r w:rsidRPr="00B806FD">
      <w:rPr>
        <w:sz w:val="18"/>
        <w:szCs w:val="18"/>
      </w:rPr>
      <w:t xml:space="preserve"> </w:t>
    </w:r>
    <w:r w:rsidRPr="00B806FD">
      <w:rPr>
        <w:sz w:val="18"/>
        <w:szCs w:val="18"/>
      </w:rPr>
      <w:fldChar w:fldCharType="begin"/>
    </w:r>
    <w:r w:rsidRPr="00B806FD">
      <w:rPr>
        <w:bCs/>
        <w:sz w:val="18"/>
        <w:szCs w:val="18"/>
      </w:rPr>
      <w:instrText>D</w:instrText>
    </w:r>
    <w:r w:rsidRPr="00B806FD">
      <w:rPr>
        <w:sz w:val="18"/>
        <w:szCs w:val="18"/>
      </w:rPr>
      <w:instrText xml:space="preserve">OCVARIABLE "dvDateMeeting" \@ "d MMMM yyyy" \*Charformat </w:instrText>
    </w:r>
    <w:r w:rsidRPr="00B806FD">
      <w:rPr>
        <w:sz w:val="18"/>
        <w:szCs w:val="18"/>
      </w:rPr>
      <w:fldChar w:fldCharType="separate"/>
    </w:r>
    <w:r w:rsidR="007C154A">
      <w:rPr>
        <w:bCs/>
        <w:sz w:val="18"/>
        <w:szCs w:val="18"/>
      </w:rPr>
      <w:t>22 May 2023</w:t>
    </w:r>
    <w:r w:rsidRPr="00B806FD">
      <w:rPr>
        <w:sz w:val="18"/>
        <w:szCs w:val="18"/>
      </w:rPr>
      <w:fldChar w:fldCharType="end"/>
    </w:r>
    <w:r w:rsidRPr="00B806FD">
      <w:rPr>
        <w:sz w:val="18"/>
        <w:szCs w:val="18"/>
      </w:rPr>
      <w:tab/>
    </w:r>
    <w:r w:rsidR="00B806FD">
      <w:rPr>
        <w:sz w:val="18"/>
        <w:szCs w:val="18"/>
      </w:rPr>
      <w:t>|</w:t>
    </w:r>
    <w:r w:rsidR="00EA1BCE">
      <w:rPr>
        <w:sz w:val="18"/>
        <w:szCs w:val="18"/>
      </w:rPr>
      <w:t xml:space="preserve"> </w:t>
    </w:r>
    <w:r w:rsidR="0043704E">
      <w:rPr>
        <w:sz w:val="18"/>
        <w:szCs w:val="18"/>
      </w:rPr>
      <w:t>Page</w:t>
    </w:r>
    <w:r w:rsidR="00B806FD">
      <w:rPr>
        <w:sz w:val="18"/>
        <w:szCs w:val="18"/>
      </w:rPr>
      <w:t xml:space="preserve"> </w:t>
    </w:r>
    <w:r w:rsidRPr="00B806FD">
      <w:rPr>
        <w:rStyle w:val="PageNumber"/>
        <w:rFonts w:cs="Arial"/>
        <w:noProof/>
        <w:sz w:val="18"/>
        <w:szCs w:val="18"/>
      </w:rPr>
      <w:fldChar w:fldCharType="begin"/>
    </w:r>
    <w:r w:rsidRPr="00B806FD">
      <w:rPr>
        <w:rStyle w:val="PageNumber"/>
        <w:rFonts w:cs="Arial"/>
        <w:noProof/>
        <w:sz w:val="18"/>
        <w:szCs w:val="18"/>
      </w:rPr>
      <w:instrText xml:space="preserve"> PAGE </w:instrText>
    </w:r>
    <w:r w:rsidRPr="00B806FD">
      <w:rPr>
        <w:rStyle w:val="PageNumber"/>
        <w:rFonts w:cs="Arial"/>
        <w:noProof/>
        <w:sz w:val="18"/>
        <w:szCs w:val="18"/>
      </w:rPr>
      <w:fldChar w:fldCharType="separate"/>
    </w:r>
    <w:r w:rsidR="00D52A44">
      <w:rPr>
        <w:rStyle w:val="PageNumber"/>
        <w:rFonts w:cs="Arial"/>
        <w:noProof/>
        <w:sz w:val="18"/>
        <w:szCs w:val="18"/>
      </w:rPr>
      <w:t>2</w:t>
    </w:r>
    <w:r w:rsidRPr="00B806FD">
      <w:rPr>
        <w:rStyle w:val="PageNumber"/>
        <w:rFonts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17267" w14:textId="77777777" w:rsidR="007F508C" w:rsidRPr="00F00802" w:rsidRDefault="007F508C" w:rsidP="00F00802">
    <w:pPr>
      <w:spacing w:after="0"/>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262B5" w14:textId="77777777" w:rsidR="00632CD5" w:rsidRDefault="00632CD5" w:rsidP="004D624D">
      <w:r>
        <w:separator/>
      </w:r>
    </w:p>
  </w:footnote>
  <w:footnote w:type="continuationSeparator" w:id="0">
    <w:p w14:paraId="42DAC4CE" w14:textId="77777777" w:rsidR="00632CD5" w:rsidRDefault="00632CD5" w:rsidP="004D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985CC" w14:textId="77777777" w:rsidR="00F00802" w:rsidRDefault="00F00802" w:rsidP="00F00802">
    <w:pPr>
      <w:pStyle w:val="Heade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D4BD4" w14:textId="77777777" w:rsidR="00F00802" w:rsidRPr="00D90413" w:rsidRDefault="00B806FD" w:rsidP="00AB23E2">
    <w:pPr>
      <w:pStyle w:val="Header"/>
      <w:spacing w:after="840"/>
      <w:rPr>
        <w:sz w:val="16"/>
        <w:szCs w:val="16"/>
      </w:rPr>
    </w:pPr>
    <w:r w:rsidRPr="00D90413">
      <w:rPr>
        <w:noProof/>
        <w:sz w:val="16"/>
        <w:szCs w:val="16"/>
      </w:rPr>
      <w:drawing>
        <wp:anchor distT="0" distB="0" distL="114300" distR="114300" simplePos="0" relativeHeight="251659264" behindDoc="1" locked="0" layoutInCell="1" allowOverlap="1" wp14:anchorId="360CE8C0" wp14:editId="2849E33F">
          <wp:simplePos x="0" y="0"/>
          <wp:positionH relativeFrom="page">
            <wp:align>left</wp:align>
          </wp:positionH>
          <wp:positionV relativeFrom="page">
            <wp:align>top</wp:align>
          </wp:positionV>
          <wp:extent cx="7560000" cy="9612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ge header 2.png"/>
                  <pic:cNvPicPr/>
                </pic:nvPicPr>
                <pic:blipFill>
                  <a:blip r:embed="rId1">
                    <a:extLst>
                      <a:ext uri="{28A0092B-C50C-407E-A947-70E740481C1C}">
                        <a14:useLocalDpi xmlns:a14="http://schemas.microsoft.com/office/drawing/2010/main" val="0"/>
                      </a:ext>
                    </a:extLst>
                  </a:blip>
                  <a:stretch>
                    <a:fillRect/>
                  </a:stretch>
                </pic:blipFill>
                <pic:spPr>
                  <a:xfrm>
                    <a:off x="0" y="0"/>
                    <a:ext cx="75600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BCD97" w14:textId="77777777" w:rsidR="00F00802" w:rsidRDefault="00F00802" w:rsidP="00F00802">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723C"/>
    <w:multiLevelType w:val="multilevel"/>
    <w:tmpl w:val="5E9262C8"/>
    <w:styleLink w:val="ICRecommendationList"/>
    <w:lvl w:ilvl="0">
      <w:start w:val="1"/>
      <w:numFmt w:val="decimal"/>
      <w:pStyle w:val="ICRecList1"/>
      <w:lvlText w:val="%1."/>
      <w:lvlJc w:val="left"/>
      <w:pPr>
        <w:ind w:left="567" w:hanging="567"/>
      </w:pPr>
      <w:rPr>
        <w:rFonts w:ascii="Arial" w:hAnsi="Arial" w:hint="default"/>
        <w:b w:val="0"/>
        <w:i w:val="0"/>
        <w:caps w:val="0"/>
        <w:strike w:val="0"/>
        <w:dstrike w:val="0"/>
        <w:vanish w:val="0"/>
        <w:sz w:val="22"/>
        <w:vertAlign w:val="baseline"/>
      </w:rPr>
    </w:lvl>
    <w:lvl w:ilvl="1">
      <w:start w:val="1"/>
      <w:numFmt w:val="lowerLetter"/>
      <w:pStyle w:val="ICRecList2"/>
      <w:lvlText w:val="(%2)"/>
      <w:lvlJc w:val="left"/>
      <w:pPr>
        <w:tabs>
          <w:tab w:val="num" w:pos="1134"/>
        </w:tabs>
        <w:ind w:left="1134" w:hanging="567"/>
      </w:pPr>
      <w:rPr>
        <w:rFonts w:ascii="Arial" w:hAnsi="Arial" w:hint="default"/>
        <w:b w:val="0"/>
        <w:i w:val="0"/>
        <w:caps w:val="0"/>
        <w:strike w:val="0"/>
        <w:dstrike w:val="0"/>
        <w:vanish w:val="0"/>
        <w:sz w:val="22"/>
        <w:vertAlign w:val="baseline"/>
      </w:rPr>
    </w:lvl>
    <w:lvl w:ilvl="2">
      <w:start w:val="1"/>
      <w:numFmt w:val="lowerRoman"/>
      <w:pStyle w:val="ICRecList3"/>
      <w:lvlText w:val="(%3)"/>
      <w:lvlJc w:val="left"/>
      <w:pPr>
        <w:tabs>
          <w:tab w:val="num" w:pos="1701"/>
        </w:tabs>
        <w:ind w:left="1701" w:hanging="567"/>
      </w:pPr>
      <w:rPr>
        <w:rFonts w:ascii="Arial" w:hAnsi="Arial" w:hint="default"/>
        <w:b w:val="0"/>
        <w:i w:val="0"/>
        <w:caps w:val="0"/>
        <w:strike w:val="0"/>
        <w:dstrike w:val="0"/>
        <w:vanish w:val="0"/>
        <w:sz w:val="22"/>
        <w:vertAlign w:val="baseline"/>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 w15:restartNumberingAfterBreak="0">
    <w:nsid w:val="02203ED0"/>
    <w:multiLevelType w:val="singleLevel"/>
    <w:tmpl w:val="5DB2D10E"/>
    <w:lvl w:ilvl="0">
      <w:start w:val="1"/>
      <w:numFmt w:val="decimal"/>
      <w:pStyle w:val="ReportHeading1"/>
      <w:lvlText w:val="%1."/>
      <w:lvlJc w:val="left"/>
      <w:pPr>
        <w:tabs>
          <w:tab w:val="num" w:pos="567"/>
        </w:tabs>
        <w:ind w:left="567" w:hanging="567"/>
      </w:pPr>
    </w:lvl>
  </w:abstractNum>
  <w:abstractNum w:abstractNumId="3" w15:restartNumberingAfterBreak="0">
    <w:nsid w:val="06785DA1"/>
    <w:multiLevelType w:val="hybridMultilevel"/>
    <w:tmpl w:val="B2A2612C"/>
    <w:lvl w:ilvl="0" w:tplc="7A46458C">
      <w:numFmt w:val="bullet"/>
      <w:lvlText w:val=""/>
      <w:lvlJc w:val="left"/>
      <w:pPr>
        <w:ind w:left="720" w:hanging="360"/>
      </w:pPr>
      <w:rPr>
        <w:rFonts w:ascii="Symbol" w:eastAsia="Times New Roman" w:hAnsi="Symbol" w:cs="Times New Roman" w:hint="default"/>
        <w:color w:val="1F497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CB6913"/>
    <w:multiLevelType w:val="singleLevel"/>
    <w:tmpl w:val="21B211A0"/>
    <w:lvl w:ilvl="0">
      <w:start w:val="1"/>
      <w:numFmt w:val="upperLetter"/>
      <w:pStyle w:val="ReportA"/>
      <w:lvlText w:val="%1."/>
      <w:lvlJc w:val="left"/>
      <w:pPr>
        <w:tabs>
          <w:tab w:val="num" w:pos="567"/>
        </w:tabs>
        <w:ind w:left="567" w:hanging="567"/>
      </w:pPr>
    </w:lvl>
  </w:abstractNum>
  <w:abstractNum w:abstractNumId="5"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CF96EBE"/>
    <w:multiLevelType w:val="singleLevel"/>
    <w:tmpl w:val="98988A5A"/>
    <w:lvl w:ilvl="0">
      <w:start w:val="1"/>
      <w:numFmt w:val="upperLetter"/>
      <w:pStyle w:val="ReportHeadingA"/>
      <w:lvlText w:val="%1."/>
      <w:lvlJc w:val="left"/>
      <w:pPr>
        <w:tabs>
          <w:tab w:val="num" w:pos="567"/>
        </w:tabs>
        <w:ind w:left="567" w:hanging="567"/>
      </w:pPr>
    </w:lvl>
  </w:abstractNum>
  <w:abstractNum w:abstractNumId="7" w15:restartNumberingAfterBreak="0">
    <w:nsid w:val="3D081E8D"/>
    <w:multiLevelType w:val="hybridMultilevel"/>
    <w:tmpl w:val="94B42324"/>
    <w:lvl w:ilvl="0" w:tplc="0481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8" w15:restartNumberingAfterBreak="0">
    <w:nsid w:val="48CA28BB"/>
    <w:multiLevelType w:val="hybridMultilevel"/>
    <w:tmpl w:val="26A29C5E"/>
    <w:lvl w:ilvl="0" w:tplc="04810015">
      <w:start w:val="1"/>
      <w:numFmt w:val="upperLetter"/>
      <w:lvlText w:val="%1."/>
      <w:lvlJc w:val="left"/>
      <w:pPr>
        <w:ind w:left="720" w:hanging="360"/>
      </w:pPr>
      <w:rPr>
        <w:rFonts w:hint="default"/>
      </w:rPr>
    </w:lvl>
    <w:lvl w:ilvl="1" w:tplc="04810019" w:tentative="1">
      <w:start w:val="1"/>
      <w:numFmt w:val="lowerLetter"/>
      <w:lvlText w:val="%2."/>
      <w:lvlJc w:val="left"/>
      <w:pPr>
        <w:ind w:left="1440" w:hanging="360"/>
      </w:pPr>
    </w:lvl>
    <w:lvl w:ilvl="2" w:tplc="0481001B" w:tentative="1">
      <w:start w:val="1"/>
      <w:numFmt w:val="lowerRoman"/>
      <w:lvlText w:val="%3."/>
      <w:lvlJc w:val="right"/>
      <w:pPr>
        <w:ind w:left="2160" w:hanging="180"/>
      </w:pPr>
    </w:lvl>
    <w:lvl w:ilvl="3" w:tplc="0481000F" w:tentative="1">
      <w:start w:val="1"/>
      <w:numFmt w:val="decimal"/>
      <w:lvlText w:val="%4."/>
      <w:lvlJc w:val="left"/>
      <w:pPr>
        <w:ind w:left="2880" w:hanging="360"/>
      </w:pPr>
    </w:lvl>
    <w:lvl w:ilvl="4" w:tplc="04810019" w:tentative="1">
      <w:start w:val="1"/>
      <w:numFmt w:val="lowerLetter"/>
      <w:lvlText w:val="%5."/>
      <w:lvlJc w:val="left"/>
      <w:pPr>
        <w:ind w:left="3600" w:hanging="360"/>
      </w:pPr>
    </w:lvl>
    <w:lvl w:ilvl="5" w:tplc="0481001B" w:tentative="1">
      <w:start w:val="1"/>
      <w:numFmt w:val="lowerRoman"/>
      <w:lvlText w:val="%6."/>
      <w:lvlJc w:val="right"/>
      <w:pPr>
        <w:ind w:left="4320" w:hanging="180"/>
      </w:pPr>
    </w:lvl>
    <w:lvl w:ilvl="6" w:tplc="0481000F" w:tentative="1">
      <w:start w:val="1"/>
      <w:numFmt w:val="decimal"/>
      <w:lvlText w:val="%7."/>
      <w:lvlJc w:val="left"/>
      <w:pPr>
        <w:ind w:left="5040" w:hanging="360"/>
      </w:pPr>
    </w:lvl>
    <w:lvl w:ilvl="7" w:tplc="04810019" w:tentative="1">
      <w:start w:val="1"/>
      <w:numFmt w:val="lowerLetter"/>
      <w:lvlText w:val="%8."/>
      <w:lvlJc w:val="left"/>
      <w:pPr>
        <w:ind w:left="5760" w:hanging="360"/>
      </w:pPr>
    </w:lvl>
    <w:lvl w:ilvl="8" w:tplc="0481001B" w:tentative="1">
      <w:start w:val="1"/>
      <w:numFmt w:val="lowerRoman"/>
      <w:lvlText w:val="%9."/>
      <w:lvlJc w:val="right"/>
      <w:pPr>
        <w:ind w:left="6480" w:hanging="180"/>
      </w:pPr>
    </w:lvl>
  </w:abstractNum>
  <w:abstractNum w:abstractNumId="9"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1"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620D6881"/>
    <w:multiLevelType w:val="singleLevel"/>
    <w:tmpl w:val="9F38D448"/>
    <w:lvl w:ilvl="0">
      <w:start w:val="1"/>
      <w:numFmt w:val="decimal"/>
      <w:pStyle w:val="Report1"/>
      <w:lvlText w:val="%1."/>
      <w:lvlJc w:val="left"/>
      <w:pPr>
        <w:tabs>
          <w:tab w:val="num" w:pos="567"/>
        </w:tabs>
        <w:ind w:left="567" w:hanging="567"/>
      </w:pPr>
    </w:lvl>
  </w:abstractNum>
  <w:abstractNum w:abstractNumId="14" w15:restartNumberingAfterBreak="0">
    <w:nsid w:val="657B6087"/>
    <w:multiLevelType w:val="hybridMultilevel"/>
    <w:tmpl w:val="E0C8ED8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7A74C67"/>
    <w:multiLevelType w:val="hybridMultilevel"/>
    <w:tmpl w:val="8356F084"/>
    <w:lvl w:ilvl="0" w:tplc="7A46458C">
      <w:numFmt w:val="bullet"/>
      <w:lvlText w:val=""/>
      <w:lvlJc w:val="left"/>
      <w:pPr>
        <w:ind w:left="720" w:hanging="360"/>
      </w:pPr>
      <w:rPr>
        <w:rFonts w:ascii="Symbol" w:eastAsia="Times New Roman" w:hAnsi="Symbol" w:cs="Times New Roman" w:hint="default"/>
        <w:color w:val="1F497D"/>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16" w15:restartNumberingAfterBreak="0">
    <w:nsid w:val="6BB53FF6"/>
    <w:multiLevelType w:val="hybridMultilevel"/>
    <w:tmpl w:val="1DDAAB84"/>
    <w:lvl w:ilvl="0" w:tplc="04810015">
      <w:start w:val="1"/>
      <w:numFmt w:val="upperLetter"/>
      <w:lvlText w:val="%1."/>
      <w:lvlJc w:val="left"/>
      <w:pPr>
        <w:ind w:left="720" w:hanging="360"/>
      </w:pPr>
      <w:rPr>
        <w:rFonts w:hint="default"/>
      </w:rPr>
    </w:lvl>
    <w:lvl w:ilvl="1" w:tplc="04810019" w:tentative="1">
      <w:start w:val="1"/>
      <w:numFmt w:val="lowerLetter"/>
      <w:lvlText w:val="%2."/>
      <w:lvlJc w:val="left"/>
      <w:pPr>
        <w:ind w:left="1440" w:hanging="360"/>
      </w:pPr>
    </w:lvl>
    <w:lvl w:ilvl="2" w:tplc="0481001B" w:tentative="1">
      <w:start w:val="1"/>
      <w:numFmt w:val="lowerRoman"/>
      <w:lvlText w:val="%3."/>
      <w:lvlJc w:val="right"/>
      <w:pPr>
        <w:ind w:left="2160" w:hanging="180"/>
      </w:pPr>
    </w:lvl>
    <w:lvl w:ilvl="3" w:tplc="0481000F" w:tentative="1">
      <w:start w:val="1"/>
      <w:numFmt w:val="decimal"/>
      <w:lvlText w:val="%4."/>
      <w:lvlJc w:val="left"/>
      <w:pPr>
        <w:ind w:left="2880" w:hanging="360"/>
      </w:pPr>
    </w:lvl>
    <w:lvl w:ilvl="4" w:tplc="04810019" w:tentative="1">
      <w:start w:val="1"/>
      <w:numFmt w:val="lowerLetter"/>
      <w:lvlText w:val="%5."/>
      <w:lvlJc w:val="left"/>
      <w:pPr>
        <w:ind w:left="3600" w:hanging="360"/>
      </w:pPr>
    </w:lvl>
    <w:lvl w:ilvl="5" w:tplc="0481001B" w:tentative="1">
      <w:start w:val="1"/>
      <w:numFmt w:val="lowerRoman"/>
      <w:lvlText w:val="%6."/>
      <w:lvlJc w:val="right"/>
      <w:pPr>
        <w:ind w:left="4320" w:hanging="180"/>
      </w:pPr>
    </w:lvl>
    <w:lvl w:ilvl="6" w:tplc="0481000F" w:tentative="1">
      <w:start w:val="1"/>
      <w:numFmt w:val="decimal"/>
      <w:lvlText w:val="%7."/>
      <w:lvlJc w:val="left"/>
      <w:pPr>
        <w:ind w:left="5040" w:hanging="360"/>
      </w:pPr>
    </w:lvl>
    <w:lvl w:ilvl="7" w:tplc="04810019" w:tentative="1">
      <w:start w:val="1"/>
      <w:numFmt w:val="lowerLetter"/>
      <w:lvlText w:val="%8."/>
      <w:lvlJc w:val="left"/>
      <w:pPr>
        <w:ind w:left="5760" w:hanging="360"/>
      </w:pPr>
    </w:lvl>
    <w:lvl w:ilvl="8" w:tplc="0481001B" w:tentative="1">
      <w:start w:val="1"/>
      <w:numFmt w:val="lowerRoman"/>
      <w:lvlText w:val="%9."/>
      <w:lvlJc w:val="right"/>
      <w:pPr>
        <w:ind w:left="6480" w:hanging="180"/>
      </w:pPr>
    </w:lvl>
  </w:abstractNum>
  <w:abstractNum w:abstractNumId="17" w15:restartNumberingAfterBreak="0">
    <w:nsid w:val="75E34C10"/>
    <w:multiLevelType w:val="multilevel"/>
    <w:tmpl w:val="5E9262C8"/>
    <w:numStyleLink w:val="ICRecommendationList"/>
  </w:abstractNum>
  <w:num w:numId="1">
    <w:abstractNumId w:val="10"/>
  </w:num>
  <w:num w:numId="2">
    <w:abstractNumId w:val="10"/>
  </w:num>
  <w:num w:numId="3">
    <w:abstractNumId w:val="10"/>
  </w:num>
  <w:num w:numId="4">
    <w:abstractNumId w:val="10"/>
  </w:num>
  <w:num w:numId="5">
    <w:abstractNumId w:val="1"/>
  </w:num>
  <w:num w:numId="6">
    <w:abstractNumId w:val="12"/>
  </w:num>
  <w:num w:numId="7">
    <w:abstractNumId w:val="11"/>
  </w:num>
  <w:num w:numId="8">
    <w:abstractNumId w:val="9"/>
  </w:num>
  <w:num w:numId="9">
    <w:abstractNumId w:val="13"/>
  </w:num>
  <w:num w:numId="10">
    <w:abstractNumId w:val="4"/>
  </w:num>
  <w:num w:numId="11">
    <w:abstractNumId w:val="2"/>
  </w:num>
  <w:num w:numId="12">
    <w:abstractNumId w:val="6"/>
  </w:num>
  <w:num w:numId="13">
    <w:abstractNumId w:val="5"/>
  </w:num>
  <w:num w:numId="14">
    <w:abstractNumId w:val="0"/>
    <w:lvlOverride w:ilvl="0">
      <w:lvl w:ilvl="0">
        <w:start w:val="1"/>
        <w:numFmt w:val="decimal"/>
        <w:pStyle w:val="ICRecList1"/>
        <w:lvlText w:val="%1."/>
        <w:lvlJc w:val="left"/>
        <w:pPr>
          <w:ind w:left="567" w:hanging="567"/>
        </w:pPr>
        <w:rPr>
          <w:rFonts w:ascii="Arial" w:hAnsi="Arial" w:hint="default"/>
          <w:b w:val="0"/>
          <w:i w:val="0"/>
          <w:caps w:val="0"/>
          <w:strike w:val="0"/>
          <w:dstrike w:val="0"/>
          <w:vanish w:val="0"/>
          <w:sz w:val="22"/>
          <w:vertAlign w:val="baseline"/>
        </w:rPr>
      </w:lvl>
    </w:lvlOverride>
  </w:num>
  <w:num w:numId="15">
    <w:abstractNumId w:val="17"/>
  </w:num>
  <w:num w:numId="16">
    <w:abstractNumId w:val="0"/>
  </w:num>
  <w:num w:numId="17">
    <w:abstractNumId w:val="8"/>
  </w:num>
  <w:num w:numId="18">
    <w:abstractNumId w:val="7"/>
  </w:num>
  <w:num w:numId="19">
    <w:abstractNumId w:val="15"/>
  </w:num>
  <w:num w:numId="20">
    <w:abstractNumId w:val="16"/>
  </w:num>
  <w:num w:numId="21">
    <w:abstractNumId w:val="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567"/>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AbsoluteMajority" w:val="Simple Majority"/>
    <w:docVar w:name="dvActualAgendaSection" w:val="Director of Development, Planning and Regulation"/>
    <w:docVar w:name="dvActualAgendaSectionsId" w:val="49"/>
    <w:docVar w:name="dvAgendaHasAttachments" w:val="True"/>
    <w:docVar w:name="dvAgendaHasSigBlock" w:val="False"/>
    <w:docVar w:name="dvAgendaItem" w:val="Standard Report"/>
    <w:docVar w:name="dvAgendaItemAbbreviation" w:val="SR"/>
    <w:docVar w:name="dvAgendaItemDocument" w:val=" "/>
    <w:docVar w:name="dvAgendaItemsID" w:val="1"/>
    <w:docVar w:name="dvAgendaSection" w:val="Director of Development, Planning and Regulation"/>
    <w:docVar w:name="dvAgendaSectionsID" w:val="49"/>
    <w:docVar w:name="dvApproved" w:val="False"/>
    <w:docVar w:name="dvApproversArray" w:val="1350þ"/>
    <w:docVar w:name="dvAttachmentConfidentialFlag" w:val="False"/>
    <w:docVar w:name="dvAttachmentCount" w:val="4"/>
    <w:docVar w:name="dvAttachmentPages" w:val="0"/>
    <w:docVar w:name="dvAttachmentsArray" w:val="Planning Proposal - West Wallsend and Holmesville Heritage Conservation Areaý0ýýýýýTrueýFalseýFalseý1ýD11075273ý0ýFalseý542195654ýFalseýýýýTrueýTrueýTrueýFalseýý0ý1753-Jan-01 12:00:00þDraft West Wallsend and Holmesville Heritage Conservation Area Planý0ýýýýýTrueýFalseýFalseý1ýD11075271ý0ýFalseý542195655ýFalseýýýýTrueýTrueýTrueýFalseýý0ý1753-Jan-01 12:00:00þDetails of contributory gradings for individual properties and key changes for the West Wallsend Heritage Conservation Areaý0ýýýýýFalseýFalseýFalseý1ýD10862546ý0ýFalseý542196698ýFalseýýýýTrueýTrueýTrueýTrueýý0ý1753-Jan-01 12:00:00þSummary of feedback from preliminary community engagementý0ýýýýýFalseýFalseýFalseý1ýD11079617ý0ýFalseý542197705ýFalseýýýýTrueýTrueýTrueýTrueýý0ý1753-Jan-01 12:00:00"/>
    <w:docVar w:name="dvAttachmentsChanged" w:val="False"/>
    <w:docVar w:name="dvAttachmentsSummary" w:val="1. Planning Proposal - West Wallsend and Holmesville Heritage Conservation Area (Attachments Under Separate Cover)_x000d__x000a_2. Draft West Wallsend and Holmesville Heritage Conservation Area Plan (Attachments Under Separate Cover)_x000d__x000a_3. Details of contributory gradings for individual properties and key changes for the West Wallsend Heritage Conservation Area_x000d__x000a_4. Summary of feedback from preliminary community engagement"/>
    <w:docVar w:name="dvAuthor" w:val="Adam Kennedy"/>
    <w:docVar w:name="dvAuthor2" w:val=" "/>
    <w:docVar w:name="dvAuthor3" w:val=" "/>
    <w:docVar w:name="dvAuthorID" w:val="2347"/>
    <w:docVar w:name="dvAuthorID2" w:val=" "/>
    <w:docVar w:name="dvAuthorID3" w:val=" "/>
    <w:docVar w:name="dvAuthorPhone" w:val="1371"/>
    <w:docVar w:name="dvAuthors" w:val="W"/>
    <w:docVar w:name="dvAuthorsArray" w:val="2347þ"/>
    <w:docVar w:name="dvAuthorTitle" w:val="Senior Strategic Landuse Planner"/>
    <w:docVar w:name="dvAuthorTitle2" w:val=" "/>
    <w:docVar w:name="dvAuthorTitle3" w:val=" "/>
    <w:docVar w:name="dvChairmansCommitteeArray" w:val=" "/>
    <w:docVar w:name="dvClosedStatusChanged" w:val="False"/>
    <w:docVar w:name="dvCloudEditable" w:val="False"/>
    <w:docVar w:name="dvCommittee" w:val="Ordinary Council"/>
    <w:docVar w:name="dvCommitteeAbbreviation" w:val="SP"/>
    <w:docVar w:name="dvCommitteeEmailAddress" w:val=" "/>
    <w:docVar w:name="dvCommitteeId" w:val="1"/>
    <w:docVar w:name="dvCommitteeMeetingTypeId" w:val="1"/>
    <w:docVar w:name="dvCommitteeName" w:val="Ordinary Council Meeting"/>
    <w:docVar w:name="dvCommitteeQuorum" w:val=" "/>
    <w:docVar w:name="dvCommitteeReportId" w:val="0"/>
    <w:docVar w:name="dvConfidentialType" w:val="P"/>
    <w:docVar w:name="dvCorroId" w:val="38542"/>
    <w:docVar w:name="dvCouncilId" w:val="0"/>
    <w:docVar w:name="dvCouncilText" w:val=" "/>
    <w:docVar w:name="dvCreatedOnline" w:val="False"/>
    <w:docVar w:name="dvCurrentReferencesArray" w:val=" "/>
    <w:docVar w:name="dvDAApplicant" w:val=" "/>
    <w:docVar w:name="dvDAOwner" w:val=" "/>
    <w:docVar w:name="dvDate" w:val="17 October 2022"/>
    <w:docVar w:name="dvDateMeeting" w:val="22 May 2023"/>
    <w:docVar w:name="dvDateMeetingDisplay" w:val="22 May 2023"/>
    <w:docVar w:name="dvDateMeetingId" w:val="8312"/>
    <w:docVar w:name="dvDateModified" w:val="17 May 2023"/>
    <w:docVar w:name="dvDefaultFont" w:val="Arial"/>
    <w:docVar w:name="dvDeferredFromDate" w:val=" "/>
    <w:docVar w:name="dvDeferredFromMeetingId" w:val="0"/>
    <w:docVar w:name="dvDeferredFromSpecialFlag" w:val="False"/>
    <w:docVar w:name="dvDivisionHeadName" w:val=" "/>
    <w:docVar w:name="dvDivisionId" w:val="27"/>
    <w:docVar w:name="dvDivisionName" w:val="Development and Planning"/>
    <w:docVar w:name="dvDocumentChanged" w:val="0"/>
    <w:docVar w:name="dvDocumentTypeName" w:val="Report"/>
    <w:docVar w:name="dvDoNotCheckIn" w:val="0"/>
    <w:docVar w:name="dvEDMSContainerID" w:val="F2012/02466/01/05"/>
    <w:docVar w:name="dvEDRMSAlternateFolderIds" w:val=" "/>
    <w:docVar w:name="dvEDRMSContainerTitle" w:val="West Wallsend / Holmesville Heritage Precinct / Conservation Area  - Council Report and Exhibition"/>
    <w:docVar w:name="dvEDRMSDestinationFolderId" w:val=" "/>
    <w:docVar w:name="dvEDRMSDestinationFolderTitle" w:val=" "/>
    <w:docVar w:name="dvFileName" w:val="SP22052023SR_4.DOCX"/>
    <w:docVar w:name="dvFileNumber" w:val="D10859554"/>
    <w:docVar w:name="dvFilePath" w:val="\\adm-fs03\Word\InfoCouncil\Checkout\samackenzie"/>
    <w:docVar w:name="dvFileRevisionNotRetained" w:val="False"/>
    <w:docVar w:name="dvForAction" w:val="True"/>
    <w:docVar w:name="dvForActionCompletionDate" w:val="05 June 2023"/>
    <w:docVar w:name="dvForceRevision" w:val="False"/>
    <w:docVar w:name="dvItemNumber" w:val="42"/>
    <w:docVar w:name="dvItemNumberMasked" w:val="23SP042"/>
    <w:docVar w:name="dvItemNumberMaskIdentifier" w:val=" "/>
    <w:docVar w:name="dvLastSecurityLogins" w:val=" "/>
    <w:docVar w:name="dvMasterProgramId" w:val="0"/>
    <w:docVar w:name="dvMasterProgramItemID" w:val=" "/>
    <w:docVar w:name="dvMasterProgramItemsArray" w:val=" "/>
    <w:docVar w:name="dvMasterProgramName" w:val=" "/>
    <w:docVar w:name="dvMasterSequenceNumber" w:val="6"/>
    <w:docVar w:name="dvMeetingScheduleId" w:val="8312"/>
    <w:docVar w:name="dvMinutedForMayor" w:val="False"/>
    <w:docVar w:name="dvMinutedForName" w:val=" "/>
    <w:docVar w:name="dvMinutedForTitle" w:val=" "/>
    <w:docVar w:name="dvOfficers" w:val="WH"/>
    <w:docVar w:name="dvOfficersArray" w:val="Wes HainýIntegrated Planningþ"/>
    <w:docVar w:name="dvOldChairmansCommitteeArray" w:val=" "/>
    <w:docVar w:name="dvOldPresentations" w:val=" "/>
    <w:docVar w:name="dvOrderNumber" w:val="11"/>
    <w:docVar w:name="dvOrigRecommendationLength" w:val="0"/>
    <w:docVar w:name="dvOrigSectionCount" w:val="1"/>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To"/>
    <w:docVar w:name="dvPurposeWithSoftReturns" w:val="To"/>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D10859554"/>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 "/>
    <w:docVar w:name="dvReferredFromCommitteeID" w:val="0"/>
    <w:docVar w:name="dvRefSpecialFlag" w:val="False"/>
    <w:docVar w:name="dvRegisterNumber" w:val="4"/>
    <w:docVar w:name="dvRelatedReportId" w:val="0"/>
    <w:docVar w:name="dvReportFrom" w:val="Manager Integrated Planning"/>
    <w:docVar w:name="dvReportName" w:val="Director of Development, Planning and Regulation"/>
    <w:docVar w:name="dvReportNumber" w:val="11"/>
    <w:docVar w:name="dvReportTo" w:val="General Manager"/>
    <w:docVar w:name="dvRequestorsArray" w:val=" "/>
    <w:docVar w:name="dvROCText" w:val="recommendations"/>
    <w:docVar w:name="dvSequenceNumber" w:val="1"/>
    <w:docVar w:name="dvSignificanceText" w:val=" "/>
    <w:docVar w:name="dvSortOrder" w:val="9"/>
    <w:docVar w:name="dvSpecialFlag" w:val="False"/>
    <w:docVar w:name="dvSubject" w:val="Exhibition of the Planning Proposal and draft Area Plan for the West Wallsend and Holmesville Heritage Conservation Area"/>
    <w:docVar w:name="dvSubjectWithSoftReturns" w:val="Exhibition of the Planning Proposal and draft Area Plan for the West Wallsend and Holmesville Heritage Conservation Area"/>
    <w:docVar w:name="dvSummaryAgendaSectionNo" w:val="2"/>
    <w:docVar w:name="dvSupplementary" w:val="False"/>
    <w:docVar w:name="dvTemplatesPath" w:val="\\adm-fs03\Word\InfoCouncil"/>
    <w:docVar w:name="dvTimeMeeting" w:val="6.30pm"/>
    <w:docVar w:name="dvTitle" w:val="General Manager - Monday, 22 May 2023"/>
    <w:docVar w:name="dvTypistInitials" w:val="W"/>
    <w:docVar w:name="dvUpdateDatabase" w:val="False"/>
    <w:docVar w:name="dvUpdateItemNo" w:val="False"/>
    <w:docVar w:name="dvUtility" w:val=" "/>
    <w:docVar w:name="dvUtilityCheckbox" w:val="False"/>
    <w:docVar w:name="dvUtilityCheckbox2" w:val="True"/>
    <w:docVar w:name="dvYear" w:val="2023"/>
  </w:docVars>
  <w:rsids>
    <w:rsidRoot w:val="004D254D"/>
    <w:rsid w:val="00010698"/>
    <w:rsid w:val="00020029"/>
    <w:rsid w:val="000316D3"/>
    <w:rsid w:val="00035789"/>
    <w:rsid w:val="000363C1"/>
    <w:rsid w:val="00045E0F"/>
    <w:rsid w:val="00070DD7"/>
    <w:rsid w:val="00071774"/>
    <w:rsid w:val="00072415"/>
    <w:rsid w:val="00080D48"/>
    <w:rsid w:val="00082FB4"/>
    <w:rsid w:val="0009401B"/>
    <w:rsid w:val="00095B2B"/>
    <w:rsid w:val="000A1CA4"/>
    <w:rsid w:val="000A45B0"/>
    <w:rsid w:val="000B0C2B"/>
    <w:rsid w:val="000B1A8E"/>
    <w:rsid w:val="000B2C54"/>
    <w:rsid w:val="000B3E8A"/>
    <w:rsid w:val="000D0E39"/>
    <w:rsid w:val="000F08B8"/>
    <w:rsid w:val="000F38EC"/>
    <w:rsid w:val="000F79E6"/>
    <w:rsid w:val="00111532"/>
    <w:rsid w:val="00112482"/>
    <w:rsid w:val="00114517"/>
    <w:rsid w:val="00132E86"/>
    <w:rsid w:val="001510B1"/>
    <w:rsid w:val="00180B31"/>
    <w:rsid w:val="00185751"/>
    <w:rsid w:val="00190B66"/>
    <w:rsid w:val="001A03EA"/>
    <w:rsid w:val="001A2FCD"/>
    <w:rsid w:val="001A5949"/>
    <w:rsid w:val="001C04F7"/>
    <w:rsid w:val="001D591B"/>
    <w:rsid w:val="001E03F2"/>
    <w:rsid w:val="001E1734"/>
    <w:rsid w:val="001F4998"/>
    <w:rsid w:val="001F7275"/>
    <w:rsid w:val="0020326F"/>
    <w:rsid w:val="00230924"/>
    <w:rsid w:val="00253D7E"/>
    <w:rsid w:val="00275933"/>
    <w:rsid w:val="00286841"/>
    <w:rsid w:val="002A5022"/>
    <w:rsid w:val="002A64DC"/>
    <w:rsid w:val="002C4303"/>
    <w:rsid w:val="002D39A2"/>
    <w:rsid w:val="002E6AC7"/>
    <w:rsid w:val="002F53F5"/>
    <w:rsid w:val="003076D9"/>
    <w:rsid w:val="003320E6"/>
    <w:rsid w:val="00335193"/>
    <w:rsid w:val="00337D1A"/>
    <w:rsid w:val="00347A56"/>
    <w:rsid w:val="0035756A"/>
    <w:rsid w:val="0039171A"/>
    <w:rsid w:val="003A2444"/>
    <w:rsid w:val="003B61FB"/>
    <w:rsid w:val="003C2F80"/>
    <w:rsid w:val="003C5174"/>
    <w:rsid w:val="003D1547"/>
    <w:rsid w:val="003E2C8E"/>
    <w:rsid w:val="004119D5"/>
    <w:rsid w:val="0041502D"/>
    <w:rsid w:val="00420E1B"/>
    <w:rsid w:val="004225D7"/>
    <w:rsid w:val="004244E4"/>
    <w:rsid w:val="004248C2"/>
    <w:rsid w:val="00424A0E"/>
    <w:rsid w:val="00425706"/>
    <w:rsid w:val="00436B70"/>
    <w:rsid w:val="0043704E"/>
    <w:rsid w:val="004418BE"/>
    <w:rsid w:val="00444634"/>
    <w:rsid w:val="00445F05"/>
    <w:rsid w:val="00450DAE"/>
    <w:rsid w:val="0046050E"/>
    <w:rsid w:val="004702C4"/>
    <w:rsid w:val="00472F5B"/>
    <w:rsid w:val="00481848"/>
    <w:rsid w:val="0048420F"/>
    <w:rsid w:val="004863F6"/>
    <w:rsid w:val="00486739"/>
    <w:rsid w:val="00493241"/>
    <w:rsid w:val="0049345B"/>
    <w:rsid w:val="004A007B"/>
    <w:rsid w:val="004A3E3C"/>
    <w:rsid w:val="004A58F0"/>
    <w:rsid w:val="004B373C"/>
    <w:rsid w:val="004C037D"/>
    <w:rsid w:val="004C03B8"/>
    <w:rsid w:val="004C566F"/>
    <w:rsid w:val="004C5A11"/>
    <w:rsid w:val="004D2365"/>
    <w:rsid w:val="004D254D"/>
    <w:rsid w:val="004D36E4"/>
    <w:rsid w:val="004D624D"/>
    <w:rsid w:val="004E6685"/>
    <w:rsid w:val="004F1AC3"/>
    <w:rsid w:val="0050074C"/>
    <w:rsid w:val="00500D0E"/>
    <w:rsid w:val="00502210"/>
    <w:rsid w:val="00520103"/>
    <w:rsid w:val="005317A9"/>
    <w:rsid w:val="00531A56"/>
    <w:rsid w:val="0053722D"/>
    <w:rsid w:val="00556A64"/>
    <w:rsid w:val="0056209A"/>
    <w:rsid w:val="00571558"/>
    <w:rsid w:val="005777EC"/>
    <w:rsid w:val="005C288A"/>
    <w:rsid w:val="005C5115"/>
    <w:rsid w:val="005D2CDF"/>
    <w:rsid w:val="005D3926"/>
    <w:rsid w:val="005D75F4"/>
    <w:rsid w:val="005E35FB"/>
    <w:rsid w:val="005F0725"/>
    <w:rsid w:val="005F48CF"/>
    <w:rsid w:val="0060344E"/>
    <w:rsid w:val="00622BAD"/>
    <w:rsid w:val="00632CD5"/>
    <w:rsid w:val="00641497"/>
    <w:rsid w:val="00645120"/>
    <w:rsid w:val="00645B9B"/>
    <w:rsid w:val="00652AE6"/>
    <w:rsid w:val="00654B25"/>
    <w:rsid w:val="00662435"/>
    <w:rsid w:val="00663066"/>
    <w:rsid w:val="0066457A"/>
    <w:rsid w:val="006666D3"/>
    <w:rsid w:val="006709A3"/>
    <w:rsid w:val="00675AF8"/>
    <w:rsid w:val="00691E7E"/>
    <w:rsid w:val="00691F34"/>
    <w:rsid w:val="0069675E"/>
    <w:rsid w:val="006A3956"/>
    <w:rsid w:val="006B0DC3"/>
    <w:rsid w:val="006B5B49"/>
    <w:rsid w:val="006B61D0"/>
    <w:rsid w:val="006B6B7A"/>
    <w:rsid w:val="006C247F"/>
    <w:rsid w:val="006C3659"/>
    <w:rsid w:val="006C651C"/>
    <w:rsid w:val="006D721C"/>
    <w:rsid w:val="006E610D"/>
    <w:rsid w:val="00705862"/>
    <w:rsid w:val="007078DB"/>
    <w:rsid w:val="00716307"/>
    <w:rsid w:val="00723A62"/>
    <w:rsid w:val="00743635"/>
    <w:rsid w:val="0075201E"/>
    <w:rsid w:val="00755A29"/>
    <w:rsid w:val="00762383"/>
    <w:rsid w:val="00763727"/>
    <w:rsid w:val="00770C00"/>
    <w:rsid w:val="007A2AA5"/>
    <w:rsid w:val="007A33DC"/>
    <w:rsid w:val="007A7553"/>
    <w:rsid w:val="007C154A"/>
    <w:rsid w:val="007C2D4D"/>
    <w:rsid w:val="007C78B1"/>
    <w:rsid w:val="007D7C67"/>
    <w:rsid w:val="007E083B"/>
    <w:rsid w:val="007E0C02"/>
    <w:rsid w:val="007E1DC1"/>
    <w:rsid w:val="007E2B43"/>
    <w:rsid w:val="007E42C3"/>
    <w:rsid w:val="007F3928"/>
    <w:rsid w:val="007F508C"/>
    <w:rsid w:val="007F7F74"/>
    <w:rsid w:val="008055B8"/>
    <w:rsid w:val="00807AB7"/>
    <w:rsid w:val="00811B6A"/>
    <w:rsid w:val="008133BE"/>
    <w:rsid w:val="00833DDC"/>
    <w:rsid w:val="0083463A"/>
    <w:rsid w:val="00845D23"/>
    <w:rsid w:val="008464F3"/>
    <w:rsid w:val="00861A38"/>
    <w:rsid w:val="00862C5A"/>
    <w:rsid w:val="00867242"/>
    <w:rsid w:val="008805DE"/>
    <w:rsid w:val="008878F4"/>
    <w:rsid w:val="008948AF"/>
    <w:rsid w:val="00896332"/>
    <w:rsid w:val="008B10D4"/>
    <w:rsid w:val="008B26F5"/>
    <w:rsid w:val="008B2765"/>
    <w:rsid w:val="008C1938"/>
    <w:rsid w:val="008C2BA9"/>
    <w:rsid w:val="008C43B5"/>
    <w:rsid w:val="00916EE4"/>
    <w:rsid w:val="00936D94"/>
    <w:rsid w:val="00940D25"/>
    <w:rsid w:val="00967024"/>
    <w:rsid w:val="00981EB9"/>
    <w:rsid w:val="009A306D"/>
    <w:rsid w:val="009A77D2"/>
    <w:rsid w:val="009B4F38"/>
    <w:rsid w:val="009E422C"/>
    <w:rsid w:val="009F1ADA"/>
    <w:rsid w:val="009F60F2"/>
    <w:rsid w:val="00A022DB"/>
    <w:rsid w:val="00A033C7"/>
    <w:rsid w:val="00A0353A"/>
    <w:rsid w:val="00A07A10"/>
    <w:rsid w:val="00A105F6"/>
    <w:rsid w:val="00A1740F"/>
    <w:rsid w:val="00A27562"/>
    <w:rsid w:val="00A50A5B"/>
    <w:rsid w:val="00A56052"/>
    <w:rsid w:val="00A61C46"/>
    <w:rsid w:val="00A755AD"/>
    <w:rsid w:val="00A75E10"/>
    <w:rsid w:val="00A76980"/>
    <w:rsid w:val="00A8467D"/>
    <w:rsid w:val="00A90067"/>
    <w:rsid w:val="00AA11C1"/>
    <w:rsid w:val="00AB23E2"/>
    <w:rsid w:val="00AB5542"/>
    <w:rsid w:val="00AC1D72"/>
    <w:rsid w:val="00AC576A"/>
    <w:rsid w:val="00AC6CDD"/>
    <w:rsid w:val="00AD2794"/>
    <w:rsid w:val="00AE7A53"/>
    <w:rsid w:val="00B05DAF"/>
    <w:rsid w:val="00B248DD"/>
    <w:rsid w:val="00B42503"/>
    <w:rsid w:val="00B65AF5"/>
    <w:rsid w:val="00B65F6C"/>
    <w:rsid w:val="00B7068C"/>
    <w:rsid w:val="00B70861"/>
    <w:rsid w:val="00B806FD"/>
    <w:rsid w:val="00B80D43"/>
    <w:rsid w:val="00B836D4"/>
    <w:rsid w:val="00B862D6"/>
    <w:rsid w:val="00B9040A"/>
    <w:rsid w:val="00BC1826"/>
    <w:rsid w:val="00BD1082"/>
    <w:rsid w:val="00BD5811"/>
    <w:rsid w:val="00BE2059"/>
    <w:rsid w:val="00BF65DC"/>
    <w:rsid w:val="00C0714F"/>
    <w:rsid w:val="00C07248"/>
    <w:rsid w:val="00C24464"/>
    <w:rsid w:val="00C278DB"/>
    <w:rsid w:val="00C3101C"/>
    <w:rsid w:val="00C402BB"/>
    <w:rsid w:val="00C415BC"/>
    <w:rsid w:val="00C4258A"/>
    <w:rsid w:val="00C469DC"/>
    <w:rsid w:val="00C730EB"/>
    <w:rsid w:val="00C814FA"/>
    <w:rsid w:val="00C817C5"/>
    <w:rsid w:val="00C86EEA"/>
    <w:rsid w:val="00C96B63"/>
    <w:rsid w:val="00CA0B2B"/>
    <w:rsid w:val="00CA0FED"/>
    <w:rsid w:val="00CA16FB"/>
    <w:rsid w:val="00CA3333"/>
    <w:rsid w:val="00CA5D11"/>
    <w:rsid w:val="00CB4038"/>
    <w:rsid w:val="00CE17E5"/>
    <w:rsid w:val="00CE5DC5"/>
    <w:rsid w:val="00CF16C5"/>
    <w:rsid w:val="00CF3D62"/>
    <w:rsid w:val="00D0212F"/>
    <w:rsid w:val="00D04A73"/>
    <w:rsid w:val="00D05426"/>
    <w:rsid w:val="00D06DDF"/>
    <w:rsid w:val="00D336D6"/>
    <w:rsid w:val="00D44349"/>
    <w:rsid w:val="00D52A44"/>
    <w:rsid w:val="00D727D6"/>
    <w:rsid w:val="00D844DB"/>
    <w:rsid w:val="00D864F5"/>
    <w:rsid w:val="00D86708"/>
    <w:rsid w:val="00D90413"/>
    <w:rsid w:val="00D95024"/>
    <w:rsid w:val="00DA3EDF"/>
    <w:rsid w:val="00DA582B"/>
    <w:rsid w:val="00DB0CE7"/>
    <w:rsid w:val="00DF661D"/>
    <w:rsid w:val="00E06537"/>
    <w:rsid w:val="00E12FA1"/>
    <w:rsid w:val="00E14E60"/>
    <w:rsid w:val="00E2650B"/>
    <w:rsid w:val="00E2684E"/>
    <w:rsid w:val="00E27ADB"/>
    <w:rsid w:val="00E3522E"/>
    <w:rsid w:val="00E3721E"/>
    <w:rsid w:val="00E6504D"/>
    <w:rsid w:val="00EA0E0B"/>
    <w:rsid w:val="00EA1BCE"/>
    <w:rsid w:val="00EA2C68"/>
    <w:rsid w:val="00EB4A9C"/>
    <w:rsid w:val="00EC02F6"/>
    <w:rsid w:val="00EE2288"/>
    <w:rsid w:val="00EE5F7B"/>
    <w:rsid w:val="00EE7C71"/>
    <w:rsid w:val="00EF106F"/>
    <w:rsid w:val="00F00802"/>
    <w:rsid w:val="00F018A5"/>
    <w:rsid w:val="00F037F0"/>
    <w:rsid w:val="00F069D9"/>
    <w:rsid w:val="00F213A5"/>
    <w:rsid w:val="00F24A5A"/>
    <w:rsid w:val="00F33502"/>
    <w:rsid w:val="00F34E01"/>
    <w:rsid w:val="00F357AD"/>
    <w:rsid w:val="00F36CDE"/>
    <w:rsid w:val="00F41EE0"/>
    <w:rsid w:val="00F4533D"/>
    <w:rsid w:val="00F50A4E"/>
    <w:rsid w:val="00F52B19"/>
    <w:rsid w:val="00F60BB8"/>
    <w:rsid w:val="00F649CA"/>
    <w:rsid w:val="00F729F6"/>
    <w:rsid w:val="00F75A85"/>
    <w:rsid w:val="00F81245"/>
    <w:rsid w:val="00F840BF"/>
    <w:rsid w:val="00F9198C"/>
    <w:rsid w:val="00F9661E"/>
    <w:rsid w:val="00FA2AE8"/>
    <w:rsid w:val="00FB0D2D"/>
    <w:rsid w:val="00FB3B83"/>
    <w:rsid w:val="00FB56B3"/>
    <w:rsid w:val="00FC6338"/>
    <w:rsid w:val="00FD00B3"/>
    <w:rsid w:val="00FE3E53"/>
    <w:rsid w:val="00FF5F40"/>
    <w:rsid w:val="00FF648E"/>
    <w:rsid w:val="00FF6D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488ADFC6"/>
  <w15:docId w15:val="{2F63F036-9A30-405B-B3D4-851D02295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40BF"/>
    <w:pPr>
      <w:spacing w:after="160"/>
    </w:pPr>
    <w:rPr>
      <w:rFonts w:ascii="Arial" w:hAnsi="Arial"/>
      <w:sz w:val="22"/>
      <w:szCs w:val="24"/>
    </w:rPr>
  </w:style>
  <w:style w:type="paragraph" w:styleId="Heading1">
    <w:name w:val="heading 1"/>
    <w:basedOn w:val="Normal"/>
    <w:next w:val="Normal"/>
    <w:qFormat/>
    <w:rsid w:val="00FB0D2D"/>
    <w:pPr>
      <w:keepNext/>
      <w:outlineLvl w:val="0"/>
    </w:pPr>
    <w:rPr>
      <w:rFonts w:ascii="Arial Bold" w:hAnsi="Arial Bold"/>
      <w:b/>
      <w:sz w:val="28"/>
      <w:szCs w:val="28"/>
    </w:rPr>
  </w:style>
  <w:style w:type="paragraph" w:styleId="Heading2">
    <w:name w:val="heading 2"/>
    <w:basedOn w:val="Normal"/>
    <w:next w:val="Normal"/>
    <w:qFormat/>
    <w:rsid w:val="00FB0D2D"/>
    <w:pPr>
      <w:keepLines/>
      <w:spacing w:after="320"/>
      <w:outlineLvl w:val="1"/>
    </w:pPr>
    <w:rPr>
      <w:b/>
      <w:sz w:val="26"/>
    </w:rPr>
  </w:style>
  <w:style w:type="paragraph" w:styleId="Heading3">
    <w:name w:val="heading 3"/>
    <w:basedOn w:val="Normal"/>
    <w:next w:val="Normal"/>
    <w:qFormat/>
    <w:rsid w:val="00FB0D2D"/>
    <w:pPr>
      <w:keepLines/>
      <w:spacing w:before="60" w:after="120"/>
      <w:outlineLvl w:val="2"/>
    </w:pPr>
    <w:rPr>
      <w:b/>
    </w:rPr>
  </w:style>
  <w:style w:type="paragraph" w:styleId="Heading4">
    <w:name w:val="heading 4"/>
    <w:basedOn w:val="Normal"/>
    <w:next w:val="Normal"/>
    <w:qFormat/>
    <w:rsid w:val="00FB0D2D"/>
    <w:pPr>
      <w:keepNext/>
      <w:spacing w:before="60" w:after="120"/>
      <w:outlineLvl w:val="3"/>
    </w:pPr>
    <w:rPr>
      <w:b/>
    </w:rPr>
  </w:style>
  <w:style w:type="paragraph" w:styleId="Heading5">
    <w:name w:val="heading 5"/>
    <w:basedOn w:val="Normal"/>
    <w:next w:val="Normal"/>
    <w:qFormat/>
    <w:rsid w:val="00FB0D2D"/>
    <w:pPr>
      <w:keepNext/>
      <w:spacing w:before="60" w:after="320"/>
      <w:outlineLvl w:val="4"/>
    </w:pPr>
    <w:rPr>
      <w:rFonts w:ascii="Arial Bold" w:hAnsi="Arial Bold"/>
      <w:b/>
      <w:sz w:val="26"/>
      <w:szCs w:val="26"/>
      <w:u w:val="single"/>
    </w:rPr>
  </w:style>
  <w:style w:type="paragraph" w:styleId="Heading6">
    <w:name w:val="heading 6"/>
    <w:basedOn w:val="Normal"/>
    <w:next w:val="Normal"/>
    <w:qFormat/>
    <w:rsid w:val="00FB0D2D"/>
    <w:pPr>
      <w:keepNext/>
      <w:spacing w:before="60"/>
      <w:outlineLvl w:val="5"/>
    </w:pPr>
    <w:rPr>
      <w:rFonts w:ascii="Arial Bold" w:hAnsi="Arial Bold"/>
      <w:b/>
      <w:u w:val="single"/>
    </w:rPr>
  </w:style>
  <w:style w:type="paragraph" w:styleId="Heading7">
    <w:name w:val="heading 7"/>
    <w:basedOn w:val="Normal"/>
    <w:next w:val="Normal"/>
    <w:qFormat/>
    <w:rsid w:val="00FB0D2D"/>
    <w:pPr>
      <w:keepNext/>
      <w:spacing w:before="60" w:after="320"/>
      <w:outlineLvl w:val="6"/>
    </w:pPr>
    <w:rPr>
      <w:rFonts w:ascii="Arial Bold" w:hAnsi="Arial Bold"/>
      <w:b/>
      <w:i/>
      <w:sz w:val="26"/>
      <w:szCs w:val="26"/>
    </w:rPr>
  </w:style>
  <w:style w:type="paragraph" w:styleId="Heading8">
    <w:name w:val="heading 8"/>
    <w:basedOn w:val="Normal"/>
    <w:next w:val="Normal"/>
    <w:qFormat/>
    <w:rsid w:val="00FB0D2D"/>
    <w:pPr>
      <w:keepNext/>
      <w:spacing w:before="60"/>
      <w:outlineLvl w:val="7"/>
    </w:pPr>
    <w:rPr>
      <w:rFonts w:ascii="Arial Bold" w:hAnsi="Arial Bold"/>
      <w:b/>
      <w:i/>
    </w:rPr>
  </w:style>
  <w:style w:type="paragraph" w:styleId="Heading9">
    <w:name w:val="heading 9"/>
    <w:basedOn w:val="Normal"/>
    <w:next w:val="Normal"/>
    <w:qFormat/>
    <w:rsid w:val="00FB0D2D"/>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FB0D2D"/>
    <w:pPr>
      <w:spacing w:before="120" w:after="160"/>
      <w:jc w:val="center"/>
    </w:pPr>
    <w:rPr>
      <w:rFonts w:ascii="Arial" w:hAnsi="Arial"/>
      <w:b/>
      <w:sz w:val="28"/>
      <w:szCs w:val="28"/>
    </w:rPr>
  </w:style>
  <w:style w:type="paragraph" w:customStyle="1" w:styleId="CMHeading12">
    <w:name w:val="CMHeading12"/>
    <w:basedOn w:val="Normal"/>
    <w:next w:val="Normal"/>
    <w:rsid w:val="00FB0D2D"/>
    <w:rPr>
      <w:b/>
    </w:rPr>
  </w:style>
  <w:style w:type="paragraph" w:customStyle="1" w:styleId="CMHeading13">
    <w:name w:val="CMHeading13"/>
    <w:basedOn w:val="Normal"/>
    <w:rsid w:val="00FB0D2D"/>
    <w:rPr>
      <w:rFonts w:ascii="Arial Bold" w:hAnsi="Arial Bold"/>
      <w:b/>
      <w:sz w:val="26"/>
      <w:szCs w:val="26"/>
    </w:rPr>
  </w:style>
  <w:style w:type="paragraph" w:customStyle="1" w:styleId="CMIndexHeading12">
    <w:name w:val="CMIndexHeading12"/>
    <w:basedOn w:val="CMHeading12"/>
    <w:rsid w:val="00FB0D2D"/>
    <w:pPr>
      <w:tabs>
        <w:tab w:val="left" w:pos="1701"/>
      </w:tabs>
      <w:ind w:left="1701" w:hanging="1701"/>
    </w:pPr>
    <w:rPr>
      <w:szCs w:val="20"/>
    </w:rPr>
  </w:style>
  <w:style w:type="paragraph" w:customStyle="1" w:styleId="CMMHeading11">
    <w:name w:val="CMMHeading11"/>
    <w:basedOn w:val="Normal"/>
    <w:next w:val="Normal"/>
    <w:rsid w:val="00FB0D2D"/>
    <w:pPr>
      <w:spacing w:before="60"/>
    </w:pPr>
    <w:rPr>
      <w:rFonts w:ascii="Arial Bold" w:hAnsi="Arial Bold"/>
      <w:b/>
      <w:szCs w:val="22"/>
    </w:rPr>
  </w:style>
  <w:style w:type="paragraph" w:customStyle="1" w:styleId="CMMHeading12">
    <w:name w:val="CMMHeading12"/>
    <w:basedOn w:val="Normal"/>
    <w:next w:val="Normal"/>
    <w:rsid w:val="00FB0D2D"/>
    <w:pPr>
      <w:spacing w:before="60"/>
    </w:pPr>
    <w:rPr>
      <w:b/>
    </w:rPr>
  </w:style>
  <w:style w:type="paragraph" w:customStyle="1" w:styleId="CMOrdHeading13">
    <w:name w:val="CMOrdHeading13"/>
    <w:basedOn w:val="Normal"/>
    <w:next w:val="Normal"/>
    <w:rsid w:val="00FB0D2D"/>
    <w:pPr>
      <w:spacing w:before="60"/>
    </w:pPr>
    <w:rPr>
      <w:rFonts w:ascii="Arial Bold" w:hAnsi="Arial Bold"/>
      <w:b/>
      <w:sz w:val="26"/>
      <w:szCs w:val="26"/>
    </w:rPr>
  </w:style>
  <w:style w:type="paragraph" w:customStyle="1" w:styleId="CMRHeading11B8">
    <w:name w:val="CMRHeading11B8"/>
    <w:basedOn w:val="Normal"/>
    <w:next w:val="Normal"/>
    <w:rsid w:val="00FB0D2D"/>
    <w:pPr>
      <w:spacing w:before="160"/>
    </w:pPr>
    <w:rPr>
      <w:b/>
      <w:szCs w:val="20"/>
    </w:rPr>
  </w:style>
  <w:style w:type="paragraph" w:customStyle="1" w:styleId="CMRHeading11I">
    <w:name w:val="CMRHeading11I"/>
    <w:basedOn w:val="CMRHeading11B8"/>
    <w:rsid w:val="00FB0D2D"/>
    <w:pPr>
      <w:spacing w:before="0"/>
    </w:pPr>
    <w:rPr>
      <w:rFonts w:ascii="Arial Bold" w:hAnsi="Arial Bold"/>
      <w:i/>
      <w:szCs w:val="22"/>
    </w:rPr>
  </w:style>
  <w:style w:type="paragraph" w:customStyle="1" w:styleId="CMTextNoS">
    <w:name w:val="CMTextNoS"/>
    <w:basedOn w:val="Normal"/>
    <w:rsid w:val="00FB0D2D"/>
    <w:rPr>
      <w:szCs w:val="20"/>
    </w:rPr>
  </w:style>
  <w:style w:type="paragraph" w:customStyle="1" w:styleId="CMTextR">
    <w:name w:val="CMTextR"/>
    <w:basedOn w:val="Normal"/>
    <w:rsid w:val="00FB0D2D"/>
    <w:pPr>
      <w:jc w:val="right"/>
    </w:pPr>
    <w:rPr>
      <w:szCs w:val="20"/>
    </w:rPr>
  </w:style>
  <w:style w:type="paragraph" w:styleId="Date">
    <w:name w:val="Date"/>
    <w:basedOn w:val="Normal"/>
    <w:next w:val="Normal"/>
    <w:rsid w:val="00FB0D2D"/>
    <w:pPr>
      <w:spacing w:after="480"/>
    </w:pPr>
  </w:style>
  <w:style w:type="paragraph" w:customStyle="1" w:styleId="Dear">
    <w:name w:val="Dear"/>
    <w:next w:val="Normal"/>
    <w:rsid w:val="00FB0D2D"/>
    <w:pPr>
      <w:spacing w:before="320" w:after="160"/>
    </w:pPr>
    <w:rPr>
      <w:rFonts w:ascii="Arial" w:hAnsi="Arial"/>
      <w:sz w:val="22"/>
    </w:rPr>
  </w:style>
  <w:style w:type="paragraph" w:styleId="Footer">
    <w:name w:val="footer"/>
    <w:basedOn w:val="Normal"/>
    <w:next w:val="Normal"/>
    <w:rsid w:val="00FB0D2D"/>
    <w:pPr>
      <w:spacing w:before="60" w:after="120"/>
    </w:pPr>
    <w:rPr>
      <w:b/>
      <w:i/>
      <w:sz w:val="18"/>
    </w:rPr>
  </w:style>
  <w:style w:type="paragraph" w:customStyle="1" w:styleId="FooterEl">
    <w:name w:val="FooterEl"/>
    <w:basedOn w:val="Footer"/>
    <w:rsid w:val="00FB0D2D"/>
    <w:pPr>
      <w:spacing w:before="20" w:after="0"/>
      <w:jc w:val="center"/>
    </w:pPr>
    <w:rPr>
      <w:b w:val="0"/>
      <w:i w:val="0"/>
      <w:szCs w:val="22"/>
    </w:rPr>
  </w:style>
  <w:style w:type="paragraph" w:customStyle="1" w:styleId="FooterLMCC">
    <w:name w:val="FooterLMCC"/>
    <w:basedOn w:val="Footer"/>
    <w:next w:val="Footer"/>
    <w:rsid w:val="00FB0D2D"/>
    <w:pPr>
      <w:spacing w:before="0" w:after="0"/>
    </w:pPr>
    <w:rPr>
      <w:b w:val="0"/>
      <w:i w:val="0"/>
      <w:sz w:val="16"/>
      <w:szCs w:val="20"/>
    </w:rPr>
  </w:style>
  <w:style w:type="paragraph" w:customStyle="1" w:styleId="GMFooter">
    <w:name w:val="GMFooter"/>
    <w:basedOn w:val="Normal"/>
    <w:rsid w:val="00FB0D2D"/>
    <w:pPr>
      <w:spacing w:after="60"/>
    </w:pPr>
    <w:rPr>
      <w:rFonts w:ascii="Arial Bold" w:hAnsi="Arial Bold"/>
      <w:b/>
      <w:i/>
      <w:noProof/>
      <w:sz w:val="16"/>
      <w:szCs w:val="16"/>
    </w:rPr>
  </w:style>
  <w:style w:type="paragraph" w:styleId="Header">
    <w:name w:val="header"/>
    <w:rsid w:val="00FB0D2D"/>
    <w:pPr>
      <w:spacing w:after="160"/>
    </w:pPr>
    <w:rPr>
      <w:rFonts w:ascii="Arial" w:hAnsi="Arial"/>
      <w:sz w:val="22"/>
    </w:rPr>
  </w:style>
  <w:style w:type="paragraph" w:customStyle="1" w:styleId="HeadingMain">
    <w:name w:val="Heading Main"/>
    <w:next w:val="Normal"/>
    <w:rsid w:val="00FB0D2D"/>
    <w:pPr>
      <w:spacing w:before="120" w:after="160"/>
      <w:jc w:val="center"/>
    </w:pPr>
    <w:rPr>
      <w:rFonts w:ascii="Arial" w:hAnsi="Arial"/>
      <w:b/>
      <w:i/>
      <w:sz w:val="28"/>
    </w:rPr>
  </w:style>
  <w:style w:type="paragraph" w:customStyle="1" w:styleId="LMCCHeader">
    <w:name w:val="LMCCHeader"/>
    <w:basedOn w:val="Normal"/>
    <w:rsid w:val="00FB0D2D"/>
    <w:pPr>
      <w:spacing w:after="60"/>
    </w:pPr>
    <w:rPr>
      <w:sz w:val="20"/>
    </w:rPr>
  </w:style>
  <w:style w:type="paragraph" w:customStyle="1" w:styleId="NameA">
    <w:name w:val="NameA"/>
    <w:basedOn w:val="Normal"/>
    <w:rsid w:val="00A75E10"/>
    <w:pPr>
      <w:spacing w:after="0"/>
    </w:pPr>
  </w:style>
  <w:style w:type="paragraph" w:customStyle="1" w:styleId="NoHeading1">
    <w:name w:val="No Heading 1"/>
    <w:basedOn w:val="Heading1"/>
    <w:next w:val="Normal"/>
    <w:rsid w:val="00FB0D2D"/>
    <w:pPr>
      <w:numPr>
        <w:numId w:val="4"/>
      </w:numPr>
      <w:spacing w:before="120" w:after="240"/>
    </w:pPr>
  </w:style>
  <w:style w:type="paragraph" w:customStyle="1" w:styleId="NoHeading2">
    <w:name w:val="No Heading 2"/>
    <w:basedOn w:val="Heading2"/>
    <w:next w:val="Normal"/>
    <w:rsid w:val="00FB0D2D"/>
    <w:pPr>
      <w:numPr>
        <w:ilvl w:val="1"/>
        <w:numId w:val="4"/>
      </w:numPr>
    </w:pPr>
    <w:rPr>
      <w:szCs w:val="20"/>
    </w:rPr>
  </w:style>
  <w:style w:type="paragraph" w:customStyle="1" w:styleId="NoHeading3">
    <w:name w:val="No Heading 3"/>
    <w:basedOn w:val="Heading3"/>
    <w:next w:val="Normal"/>
    <w:rsid w:val="00FB0D2D"/>
    <w:pPr>
      <w:numPr>
        <w:ilvl w:val="2"/>
        <w:numId w:val="4"/>
      </w:numPr>
    </w:pPr>
  </w:style>
  <w:style w:type="paragraph" w:customStyle="1" w:styleId="NoHeading4">
    <w:name w:val="No Heading 4"/>
    <w:basedOn w:val="Heading4"/>
    <w:next w:val="Normal"/>
    <w:rsid w:val="00FB0D2D"/>
    <w:pPr>
      <w:numPr>
        <w:ilvl w:val="3"/>
        <w:numId w:val="4"/>
      </w:numPr>
    </w:pPr>
    <w:rPr>
      <w:szCs w:val="20"/>
    </w:rPr>
  </w:style>
  <w:style w:type="paragraph" w:styleId="NormalIndent">
    <w:name w:val="Normal Indent"/>
    <w:rsid w:val="00FB0D2D"/>
    <w:pPr>
      <w:spacing w:after="160"/>
      <w:ind w:left="567"/>
    </w:pPr>
    <w:rPr>
      <w:rFonts w:ascii="Arial" w:hAnsi="Arial"/>
      <w:sz w:val="22"/>
    </w:rPr>
  </w:style>
  <w:style w:type="paragraph" w:customStyle="1" w:styleId="NormalItalic">
    <w:name w:val="Normal Italic"/>
    <w:basedOn w:val="Normal"/>
    <w:next w:val="Normal"/>
    <w:rsid w:val="00FB0D2D"/>
    <w:rPr>
      <w:i/>
      <w:szCs w:val="22"/>
    </w:rPr>
  </w:style>
  <w:style w:type="paragraph" w:customStyle="1" w:styleId="Pathway10">
    <w:name w:val="Pathway10"/>
    <w:basedOn w:val="Normal"/>
    <w:rsid w:val="00FB0D2D"/>
    <w:pPr>
      <w:spacing w:after="60"/>
    </w:pPr>
    <w:rPr>
      <w:rFonts w:cs="Arial"/>
      <w:sz w:val="20"/>
      <w:szCs w:val="20"/>
    </w:rPr>
  </w:style>
  <w:style w:type="paragraph" w:customStyle="1" w:styleId="Pathway10B">
    <w:name w:val="Pathway10B"/>
    <w:basedOn w:val="Pathway10"/>
    <w:rsid w:val="00FB0D2D"/>
    <w:rPr>
      <w:b/>
    </w:rPr>
  </w:style>
  <w:style w:type="paragraph" w:customStyle="1" w:styleId="PathwayB">
    <w:name w:val="PathwayB"/>
    <w:basedOn w:val="Normal"/>
    <w:rsid w:val="00FB0D2D"/>
    <w:rPr>
      <w:rFonts w:cs="Arial"/>
      <w:b/>
      <w:szCs w:val="22"/>
    </w:rPr>
  </w:style>
  <w:style w:type="paragraph" w:customStyle="1" w:styleId="PathwayConda">
    <w:name w:val="PathwayConda"/>
    <w:basedOn w:val="Normal"/>
    <w:rsid w:val="00FB0D2D"/>
    <w:pPr>
      <w:numPr>
        <w:ilvl w:val="1"/>
        <w:numId w:val="5"/>
      </w:numPr>
    </w:pPr>
    <w:rPr>
      <w:rFonts w:ascii="Arial Bold" w:hAnsi="Arial Bold"/>
      <w:b/>
      <w:szCs w:val="22"/>
    </w:rPr>
  </w:style>
  <w:style w:type="paragraph" w:customStyle="1" w:styleId="PathwayCondNo">
    <w:name w:val="PathwayCondNo"/>
    <w:basedOn w:val="Normal"/>
    <w:next w:val="Normal"/>
    <w:rsid w:val="00FB0D2D"/>
    <w:pPr>
      <w:numPr>
        <w:numId w:val="6"/>
      </w:numPr>
    </w:pPr>
    <w:rPr>
      <w:rFonts w:cs="Arial"/>
      <w:b/>
      <w:szCs w:val="22"/>
    </w:rPr>
  </w:style>
  <w:style w:type="paragraph" w:customStyle="1" w:styleId="PathwayCondNo1">
    <w:name w:val="PathwayCondNo1"/>
    <w:basedOn w:val="PathwayCondNo"/>
    <w:next w:val="Normal"/>
    <w:rsid w:val="00FB0D2D"/>
    <w:pPr>
      <w:numPr>
        <w:numId w:val="7"/>
      </w:numPr>
    </w:pPr>
    <w:rPr>
      <w:b w:val="0"/>
    </w:rPr>
  </w:style>
  <w:style w:type="paragraph" w:customStyle="1" w:styleId="PathwayH1">
    <w:name w:val="PathwayH1"/>
    <w:basedOn w:val="Normal"/>
    <w:next w:val="Normal"/>
    <w:rsid w:val="00FB0D2D"/>
    <w:pPr>
      <w:spacing w:before="120"/>
      <w:jc w:val="center"/>
    </w:pPr>
    <w:rPr>
      <w:rFonts w:cs="Arial"/>
      <w:b/>
      <w:szCs w:val="20"/>
    </w:rPr>
  </w:style>
  <w:style w:type="paragraph" w:customStyle="1" w:styleId="PathwayH2">
    <w:name w:val="PathwayH2"/>
    <w:basedOn w:val="Normal"/>
    <w:next w:val="Normal"/>
    <w:rsid w:val="00FB0D2D"/>
    <w:pPr>
      <w:spacing w:before="60" w:after="120"/>
      <w:jc w:val="center"/>
    </w:pPr>
    <w:rPr>
      <w:rFonts w:cs="Arial"/>
      <w:b/>
      <w:szCs w:val="20"/>
    </w:rPr>
  </w:style>
  <w:style w:type="paragraph" w:customStyle="1" w:styleId="PathwayH3">
    <w:name w:val="PathwayH3"/>
    <w:basedOn w:val="Normal"/>
    <w:next w:val="Normal"/>
    <w:rsid w:val="00FB0D2D"/>
    <w:pPr>
      <w:spacing w:before="60" w:after="240"/>
    </w:pPr>
    <w:rPr>
      <w:rFonts w:cs="Arial"/>
      <w:b/>
      <w:sz w:val="24"/>
    </w:rPr>
  </w:style>
  <w:style w:type="paragraph" w:customStyle="1" w:styleId="PathwayHeadingC">
    <w:name w:val="PathwayHeadingC"/>
    <w:basedOn w:val="Normal"/>
    <w:next w:val="Normal"/>
    <w:rsid w:val="00FB0D2D"/>
    <w:pPr>
      <w:spacing w:after="60"/>
      <w:jc w:val="center"/>
    </w:pPr>
    <w:rPr>
      <w:rFonts w:cs="Arial"/>
      <w:b/>
      <w:sz w:val="32"/>
      <w:szCs w:val="32"/>
    </w:rPr>
  </w:style>
  <w:style w:type="paragraph" w:customStyle="1" w:styleId="PathwaySH1">
    <w:name w:val="PathwaySH1"/>
    <w:basedOn w:val="Normal"/>
    <w:next w:val="Normal"/>
    <w:rsid w:val="00FB0D2D"/>
    <w:pPr>
      <w:spacing w:before="240" w:after="60"/>
    </w:pPr>
    <w:rPr>
      <w:rFonts w:cs="Arial"/>
      <w:b/>
      <w:szCs w:val="22"/>
    </w:rPr>
  </w:style>
  <w:style w:type="paragraph" w:customStyle="1" w:styleId="PathwaySH2">
    <w:name w:val="PathwaySH2"/>
    <w:basedOn w:val="Normal"/>
    <w:next w:val="Normal"/>
    <w:rsid w:val="00FB0D2D"/>
    <w:pPr>
      <w:spacing w:after="240"/>
    </w:pPr>
    <w:rPr>
      <w:rFonts w:cs="Arial"/>
      <w:b/>
      <w:szCs w:val="22"/>
    </w:rPr>
  </w:style>
  <w:style w:type="paragraph" w:customStyle="1" w:styleId="PathwaySH3">
    <w:name w:val="PathwaySH3"/>
    <w:basedOn w:val="Normal"/>
    <w:next w:val="Normal"/>
    <w:rsid w:val="00FB0D2D"/>
    <w:pPr>
      <w:spacing w:before="60" w:after="60"/>
    </w:pPr>
    <w:rPr>
      <w:rFonts w:cs="Arial"/>
      <w:b/>
      <w:szCs w:val="22"/>
    </w:rPr>
  </w:style>
  <w:style w:type="paragraph" w:customStyle="1" w:styleId="PathwayZonea">
    <w:name w:val="PathwayZonea"/>
    <w:basedOn w:val="Normal"/>
    <w:rsid w:val="00FB0D2D"/>
    <w:pPr>
      <w:numPr>
        <w:numId w:val="8"/>
      </w:numPr>
    </w:pPr>
    <w:rPr>
      <w:rFonts w:cs="Arial"/>
      <w:szCs w:val="22"/>
    </w:rPr>
  </w:style>
  <w:style w:type="paragraph" w:customStyle="1" w:styleId="Re">
    <w:name w:val="Re"/>
    <w:next w:val="Normal"/>
    <w:rsid w:val="00FB0D2D"/>
    <w:pPr>
      <w:spacing w:before="320" w:after="320"/>
    </w:pPr>
    <w:rPr>
      <w:rFonts w:ascii="Arial" w:hAnsi="Arial"/>
      <w:b/>
      <w:sz w:val="22"/>
      <w:szCs w:val="22"/>
    </w:rPr>
  </w:style>
  <w:style w:type="paragraph" w:customStyle="1" w:styleId="Report1">
    <w:name w:val="Report 1"/>
    <w:basedOn w:val="Normal"/>
    <w:rsid w:val="00FB0D2D"/>
    <w:pPr>
      <w:numPr>
        <w:numId w:val="9"/>
      </w:numPr>
      <w:spacing w:after="120"/>
    </w:pPr>
  </w:style>
  <w:style w:type="paragraph" w:customStyle="1" w:styleId="ReportA">
    <w:name w:val="Report A"/>
    <w:basedOn w:val="Normal"/>
    <w:rsid w:val="00FB0D2D"/>
    <w:pPr>
      <w:numPr>
        <w:numId w:val="10"/>
      </w:numPr>
      <w:spacing w:after="120"/>
    </w:pPr>
  </w:style>
  <w:style w:type="paragraph" w:customStyle="1" w:styleId="ReportHeading">
    <w:name w:val="Report Heading"/>
    <w:basedOn w:val="Normal"/>
    <w:next w:val="Normal"/>
    <w:rsid w:val="00FB0D2D"/>
    <w:pPr>
      <w:spacing w:before="160"/>
    </w:pPr>
    <w:rPr>
      <w:b/>
      <w:szCs w:val="22"/>
    </w:rPr>
  </w:style>
  <w:style w:type="paragraph" w:customStyle="1" w:styleId="ReportHeading1">
    <w:name w:val="Report Heading 1"/>
    <w:basedOn w:val="Normal"/>
    <w:next w:val="Normal"/>
    <w:rsid w:val="00FB0D2D"/>
    <w:pPr>
      <w:numPr>
        <w:numId w:val="11"/>
      </w:numPr>
      <w:spacing w:after="120"/>
    </w:pPr>
  </w:style>
  <w:style w:type="paragraph" w:customStyle="1" w:styleId="ReportHeadingA">
    <w:name w:val="Report Heading A"/>
    <w:basedOn w:val="Normal"/>
    <w:next w:val="Normal"/>
    <w:rsid w:val="00FB0D2D"/>
    <w:pPr>
      <w:numPr>
        <w:numId w:val="12"/>
      </w:numPr>
      <w:spacing w:after="120"/>
    </w:pPr>
  </w:style>
  <w:style w:type="paragraph" w:customStyle="1" w:styleId="ReportList">
    <w:name w:val="Report List"/>
    <w:basedOn w:val="Normal"/>
    <w:rsid w:val="00FB0D2D"/>
    <w:pPr>
      <w:spacing w:after="120"/>
    </w:pPr>
  </w:style>
  <w:style w:type="paragraph" w:styleId="Signature">
    <w:name w:val="Signature"/>
    <w:next w:val="Normal"/>
    <w:rsid w:val="00FB0D2D"/>
    <w:pPr>
      <w:spacing w:before="1000"/>
    </w:pPr>
    <w:rPr>
      <w:rFonts w:ascii="Arial" w:hAnsi="Arial"/>
      <w:noProof/>
      <w:sz w:val="22"/>
    </w:rPr>
  </w:style>
  <w:style w:type="paragraph" w:customStyle="1" w:styleId="SignatureB">
    <w:name w:val="SignatureB"/>
    <w:basedOn w:val="Signature"/>
    <w:next w:val="Normal"/>
    <w:rsid w:val="00FB0D2D"/>
    <w:pPr>
      <w:spacing w:before="0"/>
    </w:pPr>
    <w:rPr>
      <w:b/>
      <w:bCs/>
    </w:rPr>
  </w:style>
  <w:style w:type="paragraph" w:customStyle="1" w:styleId="TenderText">
    <w:name w:val="Tender Text"/>
    <w:basedOn w:val="Normal"/>
    <w:rsid w:val="00FB0D2D"/>
    <w:pPr>
      <w:tabs>
        <w:tab w:val="left" w:pos="426"/>
      </w:tabs>
      <w:spacing w:after="60"/>
      <w:jc w:val="both"/>
    </w:pPr>
    <w:rPr>
      <w:rFonts w:ascii="Tahoma" w:hAnsi="Tahoma"/>
      <w:sz w:val="18"/>
      <w:szCs w:val="20"/>
    </w:rPr>
  </w:style>
  <w:style w:type="paragraph" w:styleId="TOAHeading">
    <w:name w:val="toa heading"/>
    <w:basedOn w:val="Normal"/>
    <w:next w:val="Normal"/>
    <w:semiHidden/>
    <w:rsid w:val="00FB0D2D"/>
    <w:rPr>
      <w:b/>
      <w:sz w:val="24"/>
    </w:rPr>
  </w:style>
  <w:style w:type="paragraph" w:styleId="TOC2">
    <w:name w:val="toc 2"/>
    <w:basedOn w:val="Normal"/>
    <w:next w:val="Normal"/>
    <w:semiHidden/>
    <w:rsid w:val="00FB0D2D"/>
    <w:pPr>
      <w:tabs>
        <w:tab w:val="right" w:leader="dot" w:pos="8778"/>
      </w:tabs>
      <w:spacing w:after="0"/>
      <w:ind w:left="1304" w:hanging="1304"/>
    </w:pPr>
    <w:rPr>
      <w:sz w:val="20"/>
      <w:szCs w:val="20"/>
    </w:rPr>
  </w:style>
  <w:style w:type="paragraph" w:customStyle="1" w:styleId="NormalNoSpaceAfter">
    <w:name w:val="NormalNoSpaceAfter"/>
    <w:basedOn w:val="Normal"/>
    <w:rsid w:val="00A75E10"/>
    <w:pPr>
      <w:spacing w:after="0"/>
    </w:pPr>
  </w:style>
  <w:style w:type="character" w:styleId="PageNumber">
    <w:name w:val="page number"/>
    <w:basedOn w:val="DefaultParagraphFont"/>
    <w:rsid w:val="004D254D"/>
  </w:style>
  <w:style w:type="paragraph" w:customStyle="1" w:styleId="ReportHelpText">
    <w:name w:val="ReportHelpText"/>
    <w:basedOn w:val="Normal"/>
    <w:next w:val="Normal"/>
    <w:rsid w:val="004D254D"/>
    <w:rPr>
      <w:i/>
      <w:color w:val="0000FF"/>
      <w:sz w:val="20"/>
    </w:rPr>
  </w:style>
  <w:style w:type="paragraph" w:styleId="ListParagraph">
    <w:name w:val="List Paragraph"/>
    <w:basedOn w:val="Normal"/>
    <w:uiPriority w:val="34"/>
    <w:qFormat/>
    <w:rsid w:val="00F840BF"/>
    <w:pPr>
      <w:ind w:left="720"/>
    </w:pPr>
    <w:rPr>
      <w:rFonts w:eastAsia="Calibri"/>
      <w:szCs w:val="22"/>
      <w:lang w:eastAsia="en-US"/>
    </w:rPr>
  </w:style>
  <w:style w:type="character" w:styleId="PlaceholderText">
    <w:name w:val="Placeholder Text"/>
    <w:basedOn w:val="DefaultParagraphFont"/>
    <w:uiPriority w:val="99"/>
    <w:semiHidden/>
    <w:rsid w:val="00F00802"/>
    <w:rPr>
      <w:color w:val="808080"/>
    </w:rPr>
  </w:style>
  <w:style w:type="paragraph" w:customStyle="1" w:styleId="ICRecList1">
    <w:name w:val="IC_RecList_1"/>
    <w:basedOn w:val="Normal"/>
    <w:qFormat/>
    <w:rsid w:val="004B373C"/>
    <w:pPr>
      <w:numPr>
        <w:numId w:val="14"/>
      </w:numPr>
      <w:tabs>
        <w:tab w:val="left" w:pos="567"/>
      </w:tabs>
    </w:pPr>
  </w:style>
  <w:style w:type="paragraph" w:customStyle="1" w:styleId="ICRecList2">
    <w:name w:val="IC_RecList_2"/>
    <w:basedOn w:val="Normal"/>
    <w:qFormat/>
    <w:rsid w:val="004B373C"/>
    <w:pPr>
      <w:numPr>
        <w:ilvl w:val="1"/>
        <w:numId w:val="14"/>
      </w:numPr>
      <w:tabs>
        <w:tab w:val="left" w:pos="1134"/>
      </w:tabs>
    </w:pPr>
  </w:style>
  <w:style w:type="paragraph" w:customStyle="1" w:styleId="ICRecList3">
    <w:name w:val="IC_RecList_3"/>
    <w:basedOn w:val="Normal"/>
    <w:qFormat/>
    <w:rsid w:val="004B373C"/>
    <w:pPr>
      <w:numPr>
        <w:ilvl w:val="2"/>
        <w:numId w:val="14"/>
      </w:numPr>
      <w:tabs>
        <w:tab w:val="left" w:pos="1701"/>
      </w:tabs>
    </w:pPr>
  </w:style>
  <w:style w:type="numbering" w:customStyle="1" w:styleId="ICRecommendationList">
    <w:name w:val="IC_RecommendationList"/>
    <w:uiPriority w:val="99"/>
    <w:rsid w:val="004B373C"/>
    <w:pPr>
      <w:numPr>
        <w:numId w:val="16"/>
      </w:numPr>
    </w:pPr>
  </w:style>
  <w:style w:type="paragraph" w:customStyle="1" w:styleId="ICHeading1">
    <w:name w:val="IC_Heading1"/>
    <w:basedOn w:val="CMRHeading11B8"/>
    <w:qFormat/>
    <w:rsid w:val="00FF6D8B"/>
    <w:pPr>
      <w:spacing w:before="360" w:after="120"/>
      <w:outlineLvl w:val="0"/>
    </w:pPr>
    <w:rPr>
      <w:i/>
      <w:iCs/>
      <w:sz w:val="24"/>
      <w:szCs w:val="22"/>
    </w:rPr>
  </w:style>
  <w:style w:type="paragraph" w:customStyle="1" w:styleId="ICHeading2">
    <w:name w:val="IC_Heading2"/>
    <w:basedOn w:val="Normal"/>
    <w:qFormat/>
    <w:rsid w:val="00645120"/>
    <w:pPr>
      <w:spacing w:before="160"/>
      <w:outlineLvl w:val="1"/>
    </w:pPr>
    <w:rPr>
      <w:b/>
      <w:szCs w:val="20"/>
    </w:rPr>
  </w:style>
  <w:style w:type="character" w:styleId="Hyperlink">
    <w:name w:val="Hyperlink"/>
    <w:basedOn w:val="DefaultParagraphFont"/>
    <w:rsid w:val="00632CD5"/>
    <w:rPr>
      <w:color w:val="0000FF"/>
      <w:u w:val="single"/>
    </w:rPr>
  </w:style>
  <w:style w:type="table" w:styleId="TableGrid">
    <w:name w:val="Table Grid"/>
    <w:basedOn w:val="TableNormal"/>
    <w:rsid w:val="00632CD5"/>
    <w:pPr>
      <w:spacing w:after="160"/>
    </w:pPr>
    <w:rPr>
      <w:rFonts w:ascii="Arial" w:hAnsi="Arial"/>
      <w:sz w:val="22"/>
      <w:szCs w:val="22"/>
    </w:rPr>
    <w:tblPr/>
  </w:style>
  <w:style w:type="paragraph" w:customStyle="1" w:styleId="TableParagraph">
    <w:name w:val="Table Paragraph"/>
    <w:basedOn w:val="Normal"/>
    <w:uiPriority w:val="1"/>
    <w:qFormat/>
    <w:rsid w:val="00A50A5B"/>
    <w:pPr>
      <w:widowControl w:val="0"/>
      <w:autoSpaceDE w:val="0"/>
      <w:autoSpaceDN w:val="0"/>
      <w:spacing w:after="0"/>
      <w:ind w:left="107"/>
    </w:pPr>
    <w:rPr>
      <w:rFonts w:eastAsia="Arial" w:cs="Arial"/>
      <w:szCs w:val="22"/>
      <w:lang w:val="en-US" w:eastAsia="en-US"/>
    </w:rPr>
  </w:style>
  <w:style w:type="character" w:styleId="CommentReference">
    <w:name w:val="annotation reference"/>
    <w:basedOn w:val="DefaultParagraphFont"/>
    <w:semiHidden/>
    <w:unhideWhenUsed/>
    <w:rsid w:val="00F41EE0"/>
    <w:rPr>
      <w:sz w:val="16"/>
      <w:szCs w:val="16"/>
    </w:rPr>
  </w:style>
  <w:style w:type="paragraph" w:styleId="CommentText">
    <w:name w:val="annotation text"/>
    <w:basedOn w:val="Normal"/>
    <w:link w:val="CommentTextChar"/>
    <w:unhideWhenUsed/>
    <w:rsid w:val="00F41EE0"/>
    <w:rPr>
      <w:sz w:val="20"/>
      <w:szCs w:val="20"/>
    </w:rPr>
  </w:style>
  <w:style w:type="character" w:customStyle="1" w:styleId="CommentTextChar">
    <w:name w:val="Comment Text Char"/>
    <w:basedOn w:val="DefaultParagraphFont"/>
    <w:link w:val="CommentText"/>
    <w:rsid w:val="00F41EE0"/>
    <w:rPr>
      <w:rFonts w:ascii="Arial" w:hAnsi="Arial"/>
    </w:rPr>
  </w:style>
  <w:style w:type="paragraph" w:styleId="CommentSubject">
    <w:name w:val="annotation subject"/>
    <w:basedOn w:val="CommentText"/>
    <w:next w:val="CommentText"/>
    <w:link w:val="CommentSubjectChar"/>
    <w:semiHidden/>
    <w:unhideWhenUsed/>
    <w:rsid w:val="00F41EE0"/>
    <w:rPr>
      <w:b/>
      <w:bCs/>
    </w:rPr>
  </w:style>
  <w:style w:type="character" w:customStyle="1" w:styleId="CommentSubjectChar">
    <w:name w:val="Comment Subject Char"/>
    <w:basedOn w:val="CommentTextChar"/>
    <w:link w:val="CommentSubject"/>
    <w:semiHidden/>
    <w:rsid w:val="00F41EE0"/>
    <w:rPr>
      <w:rFonts w:ascii="Arial" w:hAnsi="Arial"/>
      <w:b/>
      <w:bCs/>
    </w:rPr>
  </w:style>
  <w:style w:type="paragraph" w:styleId="BalloonText">
    <w:name w:val="Balloon Text"/>
    <w:basedOn w:val="Normal"/>
    <w:link w:val="BalloonTextChar"/>
    <w:semiHidden/>
    <w:unhideWhenUsed/>
    <w:rsid w:val="00F41EE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41EE0"/>
    <w:rPr>
      <w:rFonts w:ascii="Segoe UI" w:hAnsi="Segoe UI" w:cs="Segoe UI"/>
      <w:sz w:val="18"/>
      <w:szCs w:val="18"/>
    </w:rPr>
  </w:style>
  <w:style w:type="paragraph" w:styleId="Caption">
    <w:name w:val="caption"/>
    <w:basedOn w:val="Normal"/>
    <w:next w:val="Normal"/>
    <w:unhideWhenUsed/>
    <w:qFormat/>
    <w:rsid w:val="00D844DB"/>
    <w:pPr>
      <w:spacing w:after="200"/>
    </w:pPr>
    <w:rPr>
      <w:i/>
      <w:iCs/>
      <w:color w:val="1F497D" w:themeColor="text2"/>
      <w:sz w:val="18"/>
      <w:szCs w:val="18"/>
    </w:rPr>
  </w:style>
  <w:style w:type="paragraph" w:styleId="Revision">
    <w:name w:val="Revision"/>
    <w:hidden/>
    <w:uiPriority w:val="99"/>
    <w:semiHidden/>
    <w:rsid w:val="007E0C02"/>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CA5F6952-E204-4F4A-B616-63B0DC080638}"/>
      </w:docPartPr>
      <w:docPartBody>
        <w:p w:rsidR="00EB24F1" w:rsidRDefault="00550834">
          <w:r w:rsidRPr="00830086">
            <w:rPr>
              <w:rStyle w:val="PlaceholderText"/>
            </w:rPr>
            <w:t>Click here to enter text.</w:t>
          </w:r>
        </w:p>
      </w:docPartBody>
    </w:docPart>
    <w:docPart>
      <w:docPartPr>
        <w:name w:val="DefaultPlaceholder_-1854013435"/>
        <w:category>
          <w:name w:val="General"/>
          <w:gallery w:val="placeholder"/>
        </w:category>
        <w:types>
          <w:type w:val="bbPlcHdr"/>
        </w:types>
        <w:behaviors>
          <w:behavior w:val="content"/>
        </w:behaviors>
        <w:guid w:val="{9F641839-F639-4D9E-94B0-AD8320F71D0E}"/>
      </w:docPartPr>
      <w:docPartBody>
        <w:p w:rsidR="00034F6A" w:rsidRDefault="00080CE5">
          <w:r w:rsidRPr="00B20376">
            <w:rPr>
              <w:rStyle w:val="PlaceholderText"/>
            </w:rPr>
            <w:t>Enter any content that you want to repeat, including other content controls. You can also insert this control around table rows in order to repeat parts of a table.</w:t>
          </w:r>
        </w:p>
      </w:docPartBody>
    </w:docPart>
    <w:docPart>
      <w:docPartPr>
        <w:name w:val="220B6D179D194A1C9305CB43EBC8926A"/>
        <w:category>
          <w:name w:val="General"/>
          <w:gallery w:val="placeholder"/>
        </w:category>
        <w:types>
          <w:type w:val="bbPlcHdr"/>
        </w:types>
        <w:behaviors>
          <w:behavior w:val="content"/>
        </w:behaviors>
        <w:guid w:val="{753C18E7-0665-474A-989E-7F56E985C52A}"/>
      </w:docPartPr>
      <w:docPartBody>
        <w:p w:rsidR="00034F6A" w:rsidRDefault="00A6653F" w:rsidP="00A6653F">
          <w:pPr>
            <w:pStyle w:val="220B6D179D194A1C9305CB43EBC8926A42"/>
          </w:pPr>
          <w:r w:rsidRPr="00967024">
            <w:t>Choose an item</w:t>
          </w:r>
          <w:r w:rsidRPr="00B20376">
            <w:rPr>
              <w:rStyle w:val="PlaceholderText"/>
            </w:rPr>
            <w:t>.</w:t>
          </w:r>
        </w:p>
      </w:docPartBody>
    </w:docPart>
    <w:docPart>
      <w:docPartPr>
        <w:name w:val="F7ED97F361004DAA84623B6AA7CB60DA"/>
        <w:category>
          <w:name w:val="General"/>
          <w:gallery w:val="placeholder"/>
        </w:category>
        <w:types>
          <w:type w:val="bbPlcHdr"/>
        </w:types>
        <w:behaviors>
          <w:behavior w:val="content"/>
        </w:behaviors>
        <w:guid w:val="{77A6178B-17F1-4E08-A2F8-54D9FB4D8C28}"/>
      </w:docPartPr>
      <w:docPartBody>
        <w:p w:rsidR="00034F6A" w:rsidRDefault="00A6653F">
          <w:r w:rsidRPr="0053722D">
            <w:t>Choose an item.</w:t>
          </w:r>
        </w:p>
      </w:docPartBody>
    </w:docPart>
    <w:docPart>
      <w:docPartPr>
        <w:name w:val="29D88B163DB142AA8E1A868EB1341509"/>
        <w:category>
          <w:name w:val="General"/>
          <w:gallery w:val="placeholder"/>
        </w:category>
        <w:types>
          <w:type w:val="bbPlcHdr"/>
        </w:types>
        <w:behaviors>
          <w:behavior w:val="content"/>
        </w:behaviors>
        <w:guid w:val="{98D738AA-C63A-4782-AA30-F2A30FBEDDB0}"/>
      </w:docPartPr>
      <w:docPartBody>
        <w:p w:rsidR="00725D8D" w:rsidRDefault="00A6653F" w:rsidP="00A6653F">
          <w:pPr>
            <w:pStyle w:val="29D88B163DB142AA8E1A868EB134150911"/>
          </w:pPr>
          <w:r>
            <w:rPr>
              <w:lang w:val="en"/>
            </w:rPr>
            <w:t>&lt;Recommendation Section&gt;</w:t>
          </w:r>
        </w:p>
      </w:docPartBody>
    </w:docPart>
    <w:docPart>
      <w:docPartPr>
        <w:name w:val="301663CDA186487984D0AA69AFEE822D"/>
        <w:category>
          <w:name w:val="General"/>
          <w:gallery w:val="placeholder"/>
        </w:category>
        <w:types>
          <w:type w:val="bbPlcHdr"/>
        </w:types>
        <w:behaviors>
          <w:behavior w:val="content"/>
        </w:behaviors>
        <w:guid w:val="{857286E2-E47E-434D-9B09-BAD148AD7168}"/>
      </w:docPartPr>
      <w:docPartBody>
        <w:p w:rsidR="00C977CC" w:rsidRDefault="00ED51AD" w:rsidP="00ED51AD">
          <w:pPr>
            <w:pStyle w:val="301663CDA186487984D0AA69AFEE822D"/>
          </w:pPr>
          <w:r w:rsidRPr="00B20376">
            <w:rPr>
              <w:rStyle w:val="PlaceholderText"/>
            </w:rPr>
            <w:t>Enter any content that you want to repeat, including other content controls. You can also insert this control around table rows in order to repeat parts of a table.</w:t>
          </w:r>
        </w:p>
      </w:docPartBody>
    </w:docPart>
    <w:docPart>
      <w:docPartPr>
        <w:name w:val="27C1ACF426FF40FDB6762C1627FAB1D8"/>
        <w:category>
          <w:name w:val="General"/>
          <w:gallery w:val="placeholder"/>
        </w:category>
        <w:types>
          <w:type w:val="bbPlcHdr"/>
        </w:types>
        <w:behaviors>
          <w:behavior w:val="content"/>
        </w:behaviors>
        <w:guid w:val="{7B0C0A39-AECC-4BCE-B103-FC374C12EDB8}"/>
      </w:docPartPr>
      <w:docPartBody>
        <w:p w:rsidR="00C977CC" w:rsidRDefault="00ED51AD" w:rsidP="00ED51AD">
          <w:pPr>
            <w:pStyle w:val="27C1ACF426FF40FDB6762C1627FAB1D8"/>
          </w:pPr>
          <w:r w:rsidRPr="00967024">
            <w:t>Choose an item</w:t>
          </w:r>
          <w:r w:rsidRPr="00B20376">
            <w:rPr>
              <w:rStyle w:val="PlaceholderText"/>
            </w:rPr>
            <w:t>.</w:t>
          </w:r>
        </w:p>
      </w:docPartBody>
    </w:docPart>
    <w:docPart>
      <w:docPartPr>
        <w:name w:val="F4E7738C58EC43BC92247AB8F689BFEE"/>
        <w:category>
          <w:name w:val="General"/>
          <w:gallery w:val="placeholder"/>
        </w:category>
        <w:types>
          <w:type w:val="bbPlcHdr"/>
        </w:types>
        <w:behaviors>
          <w:behavior w:val="content"/>
        </w:behaviors>
        <w:guid w:val="{B11D3203-E72C-439A-9FF4-29DC8B8E8E02}"/>
      </w:docPartPr>
      <w:docPartBody>
        <w:p w:rsidR="00C977CC" w:rsidRDefault="00ED51AD" w:rsidP="00ED51AD">
          <w:pPr>
            <w:pStyle w:val="F4E7738C58EC43BC92247AB8F689BFEE"/>
          </w:pPr>
          <w:r w:rsidRPr="00B20376">
            <w:rPr>
              <w:rStyle w:val="PlaceholderText"/>
            </w:rPr>
            <w:t>Enter any content that you want to repeat, including other content controls. You can also insert this control around table rows in order to repeat parts of a table.</w:t>
          </w:r>
        </w:p>
      </w:docPartBody>
    </w:docPart>
    <w:docPart>
      <w:docPartPr>
        <w:name w:val="91E16B92968E46CF9A5762AFFB7E36AB"/>
        <w:category>
          <w:name w:val="General"/>
          <w:gallery w:val="placeholder"/>
        </w:category>
        <w:types>
          <w:type w:val="bbPlcHdr"/>
        </w:types>
        <w:behaviors>
          <w:behavior w:val="content"/>
        </w:behaviors>
        <w:guid w:val="{A68F71FF-B5A8-48CF-8E4A-8261B2EB8C55}"/>
      </w:docPartPr>
      <w:docPartBody>
        <w:p w:rsidR="00C977CC" w:rsidRDefault="00ED51AD" w:rsidP="00ED51AD">
          <w:pPr>
            <w:pStyle w:val="91E16B92968E46CF9A5762AFFB7E36AB"/>
          </w:pPr>
          <w:r w:rsidRPr="0053722D">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834"/>
    <w:rsid w:val="00034F6A"/>
    <w:rsid w:val="00080CE5"/>
    <w:rsid w:val="00200BE4"/>
    <w:rsid w:val="0042151B"/>
    <w:rsid w:val="0051140D"/>
    <w:rsid w:val="00550834"/>
    <w:rsid w:val="005917E4"/>
    <w:rsid w:val="005E0318"/>
    <w:rsid w:val="006003F7"/>
    <w:rsid w:val="00641E76"/>
    <w:rsid w:val="00674EC3"/>
    <w:rsid w:val="00725D8D"/>
    <w:rsid w:val="00912D17"/>
    <w:rsid w:val="00932692"/>
    <w:rsid w:val="00A6653F"/>
    <w:rsid w:val="00BB24E6"/>
    <w:rsid w:val="00C76E48"/>
    <w:rsid w:val="00C977CC"/>
    <w:rsid w:val="00CF2534"/>
    <w:rsid w:val="00D7789B"/>
    <w:rsid w:val="00D94D4F"/>
    <w:rsid w:val="00E17637"/>
    <w:rsid w:val="00E509BF"/>
    <w:rsid w:val="00E836FE"/>
    <w:rsid w:val="00EB24F1"/>
    <w:rsid w:val="00EB75F7"/>
    <w:rsid w:val="00ED51AD"/>
    <w:rsid w:val="00F16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51AD"/>
    <w:rPr>
      <w:color w:val="808080"/>
    </w:rPr>
  </w:style>
  <w:style w:type="paragraph" w:customStyle="1" w:styleId="220B6D179D194A1C9305CB43EBC8926A">
    <w:name w:val="220B6D179D194A1C9305CB43EBC8926A"/>
    <w:rsid w:val="00080CE5"/>
    <w:pPr>
      <w:spacing w:line="240" w:lineRule="auto"/>
    </w:pPr>
    <w:rPr>
      <w:rFonts w:ascii="Arial" w:eastAsia="Times New Roman" w:hAnsi="Arial" w:cs="Times New Roman"/>
      <w:szCs w:val="24"/>
    </w:rPr>
  </w:style>
  <w:style w:type="paragraph" w:customStyle="1" w:styleId="220B6D179D194A1C9305CB43EBC8926A1">
    <w:name w:val="220B6D179D194A1C9305CB43EBC8926A1"/>
    <w:rsid w:val="00080CE5"/>
    <w:pPr>
      <w:spacing w:line="240" w:lineRule="auto"/>
    </w:pPr>
    <w:rPr>
      <w:rFonts w:ascii="Arial" w:eastAsia="Times New Roman" w:hAnsi="Arial" w:cs="Times New Roman"/>
      <w:szCs w:val="24"/>
    </w:rPr>
  </w:style>
  <w:style w:type="paragraph" w:customStyle="1" w:styleId="220B6D179D194A1C9305CB43EBC8926A2">
    <w:name w:val="220B6D179D194A1C9305CB43EBC8926A2"/>
    <w:rsid w:val="00080CE5"/>
    <w:pPr>
      <w:spacing w:line="240" w:lineRule="auto"/>
    </w:pPr>
    <w:rPr>
      <w:rFonts w:ascii="Arial" w:eastAsia="Times New Roman" w:hAnsi="Arial" w:cs="Times New Roman"/>
      <w:szCs w:val="24"/>
    </w:rPr>
  </w:style>
  <w:style w:type="paragraph" w:customStyle="1" w:styleId="AD0BB254CE2F4C58804392C68BC774AC">
    <w:name w:val="AD0BB254CE2F4C58804392C68BC774AC"/>
    <w:rsid w:val="00080CE5"/>
    <w:rPr>
      <w:lang w:val="mi-NZ" w:eastAsia="mi-NZ"/>
    </w:rPr>
  </w:style>
  <w:style w:type="paragraph" w:customStyle="1" w:styleId="011FCE8C903C4BCFB2C283E298ADEE84">
    <w:name w:val="011FCE8C903C4BCFB2C283E298ADEE84"/>
    <w:rsid w:val="00080CE5"/>
    <w:rPr>
      <w:lang w:val="mi-NZ" w:eastAsia="mi-NZ"/>
    </w:rPr>
  </w:style>
  <w:style w:type="paragraph" w:customStyle="1" w:styleId="220B6D179D194A1C9305CB43EBC8926A3">
    <w:name w:val="220B6D179D194A1C9305CB43EBC8926A3"/>
    <w:rsid w:val="00080CE5"/>
    <w:pPr>
      <w:spacing w:line="240" w:lineRule="auto"/>
    </w:pPr>
    <w:rPr>
      <w:rFonts w:ascii="Arial" w:eastAsia="Times New Roman" w:hAnsi="Arial" w:cs="Times New Roman"/>
      <w:szCs w:val="24"/>
    </w:rPr>
  </w:style>
  <w:style w:type="paragraph" w:customStyle="1" w:styleId="220B6D179D194A1C9305CB43EBC8926A4">
    <w:name w:val="220B6D179D194A1C9305CB43EBC8926A4"/>
    <w:rsid w:val="00080CE5"/>
    <w:pPr>
      <w:spacing w:line="240" w:lineRule="auto"/>
    </w:pPr>
    <w:rPr>
      <w:rFonts w:ascii="Arial" w:eastAsia="Times New Roman" w:hAnsi="Arial" w:cs="Times New Roman"/>
      <w:szCs w:val="24"/>
    </w:rPr>
  </w:style>
  <w:style w:type="paragraph" w:customStyle="1" w:styleId="220B6D179D194A1C9305CB43EBC8926A5">
    <w:name w:val="220B6D179D194A1C9305CB43EBC8926A5"/>
    <w:rsid w:val="00080CE5"/>
    <w:pPr>
      <w:spacing w:line="240" w:lineRule="auto"/>
    </w:pPr>
    <w:rPr>
      <w:rFonts w:ascii="Arial" w:eastAsia="Times New Roman" w:hAnsi="Arial" w:cs="Times New Roman"/>
      <w:szCs w:val="24"/>
    </w:rPr>
  </w:style>
  <w:style w:type="paragraph" w:customStyle="1" w:styleId="220B6D179D194A1C9305CB43EBC8926A6">
    <w:name w:val="220B6D179D194A1C9305CB43EBC8926A6"/>
    <w:rsid w:val="00080CE5"/>
    <w:pPr>
      <w:spacing w:line="240" w:lineRule="auto"/>
    </w:pPr>
    <w:rPr>
      <w:rFonts w:ascii="Arial" w:eastAsia="Times New Roman" w:hAnsi="Arial" w:cs="Times New Roman"/>
      <w:szCs w:val="24"/>
    </w:rPr>
  </w:style>
  <w:style w:type="paragraph" w:customStyle="1" w:styleId="220B6D179D194A1C9305CB43EBC8926A7">
    <w:name w:val="220B6D179D194A1C9305CB43EBC8926A7"/>
    <w:rsid w:val="00080CE5"/>
    <w:pPr>
      <w:spacing w:line="240" w:lineRule="auto"/>
    </w:pPr>
    <w:rPr>
      <w:rFonts w:ascii="Arial" w:eastAsia="Times New Roman" w:hAnsi="Arial" w:cs="Times New Roman"/>
      <w:szCs w:val="24"/>
    </w:rPr>
  </w:style>
  <w:style w:type="paragraph" w:customStyle="1" w:styleId="220B6D179D194A1C9305CB43EBC8926A8">
    <w:name w:val="220B6D179D194A1C9305CB43EBC8926A8"/>
    <w:rsid w:val="00080CE5"/>
    <w:pPr>
      <w:spacing w:line="240" w:lineRule="auto"/>
    </w:pPr>
    <w:rPr>
      <w:rFonts w:ascii="Arial" w:eastAsia="Times New Roman" w:hAnsi="Arial" w:cs="Times New Roman"/>
      <w:szCs w:val="24"/>
    </w:rPr>
  </w:style>
  <w:style w:type="paragraph" w:customStyle="1" w:styleId="220B6D179D194A1C9305CB43EBC8926A9">
    <w:name w:val="220B6D179D194A1C9305CB43EBC8926A9"/>
    <w:rsid w:val="00080CE5"/>
    <w:pPr>
      <w:spacing w:line="240" w:lineRule="auto"/>
    </w:pPr>
    <w:rPr>
      <w:rFonts w:ascii="Arial" w:eastAsia="Times New Roman" w:hAnsi="Arial" w:cs="Times New Roman"/>
      <w:szCs w:val="24"/>
    </w:rPr>
  </w:style>
  <w:style w:type="paragraph" w:customStyle="1" w:styleId="220B6D179D194A1C9305CB43EBC8926A10">
    <w:name w:val="220B6D179D194A1C9305CB43EBC8926A10"/>
    <w:rsid w:val="00080CE5"/>
    <w:pPr>
      <w:spacing w:line="240" w:lineRule="auto"/>
    </w:pPr>
    <w:rPr>
      <w:rFonts w:ascii="Arial" w:eastAsia="Times New Roman" w:hAnsi="Arial" w:cs="Times New Roman"/>
      <w:szCs w:val="24"/>
    </w:rPr>
  </w:style>
  <w:style w:type="paragraph" w:customStyle="1" w:styleId="220B6D179D194A1C9305CB43EBC8926A11">
    <w:name w:val="220B6D179D194A1C9305CB43EBC8926A11"/>
    <w:rsid w:val="00080CE5"/>
    <w:pPr>
      <w:spacing w:line="240" w:lineRule="auto"/>
    </w:pPr>
    <w:rPr>
      <w:rFonts w:ascii="Arial" w:eastAsia="Times New Roman" w:hAnsi="Arial" w:cs="Times New Roman"/>
      <w:szCs w:val="24"/>
    </w:rPr>
  </w:style>
  <w:style w:type="paragraph" w:customStyle="1" w:styleId="220B6D179D194A1C9305CB43EBC8926A12">
    <w:name w:val="220B6D179D194A1C9305CB43EBC8926A12"/>
    <w:rsid w:val="00034F6A"/>
    <w:pPr>
      <w:spacing w:line="240" w:lineRule="auto"/>
    </w:pPr>
    <w:rPr>
      <w:rFonts w:ascii="Arial" w:eastAsia="Times New Roman" w:hAnsi="Arial" w:cs="Times New Roman"/>
      <w:szCs w:val="24"/>
    </w:rPr>
  </w:style>
  <w:style w:type="paragraph" w:customStyle="1" w:styleId="220B6D179D194A1C9305CB43EBC8926A13">
    <w:name w:val="220B6D179D194A1C9305CB43EBC8926A13"/>
    <w:rsid w:val="00034F6A"/>
    <w:pPr>
      <w:spacing w:line="240" w:lineRule="auto"/>
    </w:pPr>
    <w:rPr>
      <w:rFonts w:ascii="Arial" w:eastAsia="Times New Roman" w:hAnsi="Arial" w:cs="Times New Roman"/>
      <w:szCs w:val="24"/>
    </w:rPr>
  </w:style>
  <w:style w:type="paragraph" w:customStyle="1" w:styleId="220B6D179D194A1C9305CB43EBC8926A14">
    <w:name w:val="220B6D179D194A1C9305CB43EBC8926A14"/>
    <w:rsid w:val="00034F6A"/>
    <w:pPr>
      <w:spacing w:line="240" w:lineRule="auto"/>
    </w:pPr>
    <w:rPr>
      <w:rFonts w:ascii="Arial" w:eastAsia="Times New Roman" w:hAnsi="Arial" w:cs="Times New Roman"/>
      <w:szCs w:val="24"/>
    </w:rPr>
  </w:style>
  <w:style w:type="paragraph" w:customStyle="1" w:styleId="220B6D179D194A1C9305CB43EBC8926A15">
    <w:name w:val="220B6D179D194A1C9305CB43EBC8926A15"/>
    <w:rsid w:val="0051140D"/>
    <w:pPr>
      <w:spacing w:line="240" w:lineRule="auto"/>
    </w:pPr>
    <w:rPr>
      <w:rFonts w:ascii="Arial" w:eastAsia="Times New Roman" w:hAnsi="Arial" w:cs="Times New Roman"/>
      <w:szCs w:val="24"/>
    </w:rPr>
  </w:style>
  <w:style w:type="paragraph" w:customStyle="1" w:styleId="220B6D179D194A1C9305CB43EBC8926A16">
    <w:name w:val="220B6D179D194A1C9305CB43EBC8926A16"/>
    <w:rsid w:val="00674EC3"/>
    <w:pPr>
      <w:spacing w:line="240" w:lineRule="auto"/>
    </w:pPr>
    <w:rPr>
      <w:rFonts w:ascii="Arial" w:eastAsia="Times New Roman" w:hAnsi="Arial" w:cs="Times New Roman"/>
      <w:szCs w:val="24"/>
    </w:rPr>
  </w:style>
  <w:style w:type="paragraph" w:customStyle="1" w:styleId="220B6D179D194A1C9305CB43EBC8926A17">
    <w:name w:val="220B6D179D194A1C9305CB43EBC8926A17"/>
    <w:rsid w:val="0042151B"/>
    <w:pPr>
      <w:spacing w:line="240" w:lineRule="auto"/>
    </w:pPr>
    <w:rPr>
      <w:rFonts w:ascii="Arial" w:eastAsia="Times New Roman" w:hAnsi="Arial" w:cs="Times New Roman"/>
      <w:szCs w:val="24"/>
    </w:rPr>
  </w:style>
  <w:style w:type="paragraph" w:customStyle="1" w:styleId="220B6D179D194A1C9305CB43EBC8926A18">
    <w:name w:val="220B6D179D194A1C9305CB43EBC8926A18"/>
    <w:rsid w:val="00BB24E6"/>
    <w:pPr>
      <w:spacing w:line="240" w:lineRule="auto"/>
    </w:pPr>
    <w:rPr>
      <w:rFonts w:ascii="Arial" w:eastAsia="Times New Roman" w:hAnsi="Arial" w:cs="Times New Roman"/>
      <w:szCs w:val="24"/>
    </w:rPr>
  </w:style>
  <w:style w:type="paragraph" w:customStyle="1" w:styleId="220B6D179D194A1C9305CB43EBC8926A19">
    <w:name w:val="220B6D179D194A1C9305CB43EBC8926A19"/>
    <w:rsid w:val="00C76E48"/>
    <w:pPr>
      <w:spacing w:line="240" w:lineRule="auto"/>
    </w:pPr>
    <w:rPr>
      <w:rFonts w:ascii="Arial" w:eastAsia="Times New Roman" w:hAnsi="Arial" w:cs="Times New Roman"/>
      <w:szCs w:val="24"/>
    </w:rPr>
  </w:style>
  <w:style w:type="paragraph" w:customStyle="1" w:styleId="220B6D179D194A1C9305CB43EBC8926A20">
    <w:name w:val="220B6D179D194A1C9305CB43EBC8926A20"/>
    <w:rsid w:val="005917E4"/>
    <w:pPr>
      <w:spacing w:line="240" w:lineRule="auto"/>
    </w:pPr>
    <w:rPr>
      <w:rFonts w:ascii="Arial" w:eastAsia="Times New Roman" w:hAnsi="Arial" w:cs="Times New Roman"/>
      <w:szCs w:val="24"/>
    </w:rPr>
  </w:style>
  <w:style w:type="paragraph" w:customStyle="1" w:styleId="220B6D179D194A1C9305CB43EBC8926A21">
    <w:name w:val="220B6D179D194A1C9305CB43EBC8926A21"/>
    <w:rsid w:val="005917E4"/>
    <w:pPr>
      <w:spacing w:line="240" w:lineRule="auto"/>
    </w:pPr>
    <w:rPr>
      <w:rFonts w:ascii="Arial" w:eastAsia="Times New Roman" w:hAnsi="Arial" w:cs="Times New Roman"/>
      <w:szCs w:val="24"/>
    </w:rPr>
  </w:style>
  <w:style w:type="paragraph" w:customStyle="1" w:styleId="220B6D179D194A1C9305CB43EBC8926A22">
    <w:name w:val="220B6D179D194A1C9305CB43EBC8926A22"/>
    <w:rsid w:val="00641E76"/>
    <w:pPr>
      <w:spacing w:line="240" w:lineRule="auto"/>
    </w:pPr>
    <w:rPr>
      <w:rFonts w:ascii="Arial" w:eastAsia="Times New Roman" w:hAnsi="Arial" w:cs="Times New Roman"/>
      <w:szCs w:val="24"/>
    </w:rPr>
  </w:style>
  <w:style w:type="paragraph" w:customStyle="1" w:styleId="220B6D179D194A1C9305CB43EBC8926A23">
    <w:name w:val="220B6D179D194A1C9305CB43EBC8926A23"/>
    <w:rsid w:val="00641E76"/>
    <w:pPr>
      <w:spacing w:line="240" w:lineRule="auto"/>
    </w:pPr>
    <w:rPr>
      <w:rFonts w:ascii="Arial" w:eastAsia="Times New Roman" w:hAnsi="Arial" w:cs="Times New Roman"/>
      <w:szCs w:val="24"/>
    </w:rPr>
  </w:style>
  <w:style w:type="paragraph" w:customStyle="1" w:styleId="220B6D179D194A1C9305CB43EBC8926A24">
    <w:name w:val="220B6D179D194A1C9305CB43EBC8926A24"/>
    <w:rsid w:val="00200BE4"/>
    <w:pPr>
      <w:spacing w:line="240" w:lineRule="auto"/>
    </w:pPr>
    <w:rPr>
      <w:rFonts w:ascii="Arial" w:eastAsia="Times New Roman" w:hAnsi="Arial" w:cs="Times New Roman"/>
      <w:szCs w:val="24"/>
    </w:rPr>
  </w:style>
  <w:style w:type="paragraph" w:customStyle="1" w:styleId="220B6D179D194A1C9305CB43EBC8926A25">
    <w:name w:val="220B6D179D194A1C9305CB43EBC8926A25"/>
    <w:rsid w:val="005E0318"/>
    <w:pPr>
      <w:spacing w:line="240" w:lineRule="auto"/>
    </w:pPr>
    <w:rPr>
      <w:rFonts w:ascii="Arial" w:eastAsia="Times New Roman" w:hAnsi="Arial" w:cs="Times New Roman"/>
      <w:szCs w:val="24"/>
    </w:rPr>
  </w:style>
  <w:style w:type="paragraph" w:customStyle="1" w:styleId="220B6D179D194A1C9305CB43EBC8926A26">
    <w:name w:val="220B6D179D194A1C9305CB43EBC8926A26"/>
    <w:rsid w:val="00E836FE"/>
    <w:pPr>
      <w:spacing w:line="240" w:lineRule="auto"/>
    </w:pPr>
    <w:rPr>
      <w:rFonts w:ascii="Arial" w:eastAsia="Times New Roman" w:hAnsi="Arial" w:cs="Times New Roman"/>
      <w:szCs w:val="24"/>
    </w:rPr>
  </w:style>
  <w:style w:type="paragraph" w:customStyle="1" w:styleId="220B6D179D194A1C9305CB43EBC8926A27">
    <w:name w:val="220B6D179D194A1C9305CB43EBC8926A27"/>
    <w:rsid w:val="00EB75F7"/>
    <w:pPr>
      <w:spacing w:line="240" w:lineRule="auto"/>
    </w:pPr>
    <w:rPr>
      <w:rFonts w:ascii="Arial" w:eastAsia="Times New Roman" w:hAnsi="Arial" w:cs="Times New Roman"/>
      <w:szCs w:val="24"/>
    </w:rPr>
  </w:style>
  <w:style w:type="paragraph" w:customStyle="1" w:styleId="220B6D179D194A1C9305CB43EBC8926A28">
    <w:name w:val="220B6D179D194A1C9305CB43EBC8926A28"/>
    <w:rsid w:val="00E17637"/>
    <w:pPr>
      <w:spacing w:line="240" w:lineRule="auto"/>
    </w:pPr>
    <w:rPr>
      <w:rFonts w:ascii="Arial" w:eastAsia="Times New Roman" w:hAnsi="Arial" w:cs="Times New Roman"/>
      <w:szCs w:val="24"/>
    </w:rPr>
  </w:style>
  <w:style w:type="paragraph" w:customStyle="1" w:styleId="220B6D179D194A1C9305CB43EBC8926A29">
    <w:name w:val="220B6D179D194A1C9305CB43EBC8926A29"/>
    <w:rsid w:val="00D94D4F"/>
    <w:pPr>
      <w:spacing w:line="240" w:lineRule="auto"/>
    </w:pPr>
    <w:rPr>
      <w:rFonts w:ascii="Arial" w:eastAsia="Times New Roman" w:hAnsi="Arial" w:cs="Times New Roman"/>
      <w:szCs w:val="24"/>
    </w:rPr>
  </w:style>
  <w:style w:type="paragraph" w:customStyle="1" w:styleId="220B6D179D194A1C9305CB43EBC8926A30">
    <w:name w:val="220B6D179D194A1C9305CB43EBC8926A30"/>
    <w:rsid w:val="00D94D4F"/>
    <w:pPr>
      <w:spacing w:line="240" w:lineRule="auto"/>
    </w:pPr>
    <w:rPr>
      <w:rFonts w:ascii="Arial" w:eastAsia="Times New Roman" w:hAnsi="Arial" w:cs="Times New Roman"/>
      <w:szCs w:val="24"/>
    </w:rPr>
  </w:style>
  <w:style w:type="paragraph" w:customStyle="1" w:styleId="220B6D179D194A1C9305CB43EBC8926A31">
    <w:name w:val="220B6D179D194A1C9305CB43EBC8926A31"/>
    <w:rsid w:val="00912D17"/>
    <w:pPr>
      <w:spacing w:line="240" w:lineRule="auto"/>
    </w:pPr>
    <w:rPr>
      <w:rFonts w:ascii="Arial" w:eastAsia="Times New Roman" w:hAnsi="Arial" w:cs="Times New Roman"/>
      <w:szCs w:val="24"/>
    </w:rPr>
  </w:style>
  <w:style w:type="paragraph" w:customStyle="1" w:styleId="29D88B163DB142AA8E1A868EB1341509">
    <w:name w:val="29D88B163DB142AA8E1A868EB1341509"/>
    <w:rsid w:val="00912D17"/>
    <w:pPr>
      <w:spacing w:line="240" w:lineRule="auto"/>
    </w:pPr>
    <w:rPr>
      <w:rFonts w:ascii="Arial" w:eastAsia="Times New Roman" w:hAnsi="Arial" w:cs="Times New Roman"/>
      <w:szCs w:val="24"/>
    </w:rPr>
  </w:style>
  <w:style w:type="paragraph" w:customStyle="1" w:styleId="220B6D179D194A1C9305CB43EBC8926A32">
    <w:name w:val="220B6D179D194A1C9305CB43EBC8926A32"/>
    <w:rsid w:val="00725D8D"/>
    <w:pPr>
      <w:spacing w:line="240" w:lineRule="auto"/>
    </w:pPr>
    <w:rPr>
      <w:rFonts w:ascii="Arial" w:eastAsia="Times New Roman" w:hAnsi="Arial" w:cs="Times New Roman"/>
      <w:szCs w:val="24"/>
    </w:rPr>
  </w:style>
  <w:style w:type="paragraph" w:customStyle="1" w:styleId="29D88B163DB142AA8E1A868EB13415091">
    <w:name w:val="29D88B163DB142AA8E1A868EB13415091"/>
    <w:rsid w:val="00725D8D"/>
    <w:pPr>
      <w:spacing w:line="240" w:lineRule="auto"/>
    </w:pPr>
    <w:rPr>
      <w:rFonts w:ascii="Arial" w:eastAsia="Times New Roman" w:hAnsi="Arial" w:cs="Times New Roman"/>
      <w:szCs w:val="24"/>
    </w:rPr>
  </w:style>
  <w:style w:type="paragraph" w:customStyle="1" w:styleId="220B6D179D194A1C9305CB43EBC8926A33">
    <w:name w:val="220B6D179D194A1C9305CB43EBC8926A33"/>
    <w:rsid w:val="00F169A8"/>
    <w:pPr>
      <w:spacing w:line="240" w:lineRule="auto"/>
    </w:pPr>
    <w:rPr>
      <w:rFonts w:ascii="Arial" w:eastAsia="Times New Roman" w:hAnsi="Arial" w:cs="Times New Roman"/>
      <w:szCs w:val="24"/>
    </w:rPr>
  </w:style>
  <w:style w:type="paragraph" w:customStyle="1" w:styleId="29D88B163DB142AA8E1A868EB13415092">
    <w:name w:val="29D88B163DB142AA8E1A868EB13415092"/>
    <w:rsid w:val="00F169A8"/>
    <w:pPr>
      <w:spacing w:line="240" w:lineRule="auto"/>
    </w:pPr>
    <w:rPr>
      <w:rFonts w:ascii="Arial" w:eastAsia="Times New Roman" w:hAnsi="Arial" w:cs="Times New Roman"/>
      <w:szCs w:val="24"/>
    </w:rPr>
  </w:style>
  <w:style w:type="paragraph" w:customStyle="1" w:styleId="220B6D179D194A1C9305CB43EBC8926A34">
    <w:name w:val="220B6D179D194A1C9305CB43EBC8926A34"/>
    <w:rsid w:val="00F169A8"/>
    <w:pPr>
      <w:spacing w:line="240" w:lineRule="auto"/>
    </w:pPr>
    <w:rPr>
      <w:rFonts w:ascii="Arial" w:eastAsia="Times New Roman" w:hAnsi="Arial" w:cs="Times New Roman"/>
      <w:szCs w:val="24"/>
    </w:rPr>
  </w:style>
  <w:style w:type="paragraph" w:customStyle="1" w:styleId="29D88B163DB142AA8E1A868EB13415093">
    <w:name w:val="29D88B163DB142AA8E1A868EB13415093"/>
    <w:rsid w:val="00F169A8"/>
    <w:pPr>
      <w:spacing w:line="240" w:lineRule="auto"/>
    </w:pPr>
    <w:rPr>
      <w:rFonts w:ascii="Arial" w:eastAsia="Times New Roman" w:hAnsi="Arial" w:cs="Times New Roman"/>
      <w:szCs w:val="24"/>
    </w:rPr>
  </w:style>
  <w:style w:type="paragraph" w:customStyle="1" w:styleId="220B6D179D194A1C9305CB43EBC8926A35">
    <w:name w:val="220B6D179D194A1C9305CB43EBC8926A35"/>
    <w:rsid w:val="00F169A8"/>
    <w:pPr>
      <w:spacing w:line="240" w:lineRule="auto"/>
    </w:pPr>
    <w:rPr>
      <w:rFonts w:ascii="Arial" w:eastAsia="Times New Roman" w:hAnsi="Arial" w:cs="Times New Roman"/>
      <w:szCs w:val="24"/>
    </w:rPr>
  </w:style>
  <w:style w:type="paragraph" w:customStyle="1" w:styleId="29D88B163DB142AA8E1A868EB13415094">
    <w:name w:val="29D88B163DB142AA8E1A868EB13415094"/>
    <w:rsid w:val="00F169A8"/>
    <w:pPr>
      <w:spacing w:line="240" w:lineRule="auto"/>
    </w:pPr>
    <w:rPr>
      <w:rFonts w:ascii="Arial" w:eastAsia="Times New Roman" w:hAnsi="Arial" w:cs="Times New Roman"/>
      <w:szCs w:val="24"/>
    </w:rPr>
  </w:style>
  <w:style w:type="paragraph" w:customStyle="1" w:styleId="220B6D179D194A1C9305CB43EBC8926A36">
    <w:name w:val="220B6D179D194A1C9305CB43EBC8926A36"/>
    <w:rsid w:val="00D7789B"/>
    <w:pPr>
      <w:spacing w:line="240" w:lineRule="auto"/>
    </w:pPr>
    <w:rPr>
      <w:rFonts w:ascii="Arial" w:eastAsia="Times New Roman" w:hAnsi="Arial" w:cs="Times New Roman"/>
      <w:szCs w:val="24"/>
    </w:rPr>
  </w:style>
  <w:style w:type="paragraph" w:customStyle="1" w:styleId="29D88B163DB142AA8E1A868EB13415095">
    <w:name w:val="29D88B163DB142AA8E1A868EB13415095"/>
    <w:rsid w:val="00D7789B"/>
    <w:pPr>
      <w:spacing w:line="240" w:lineRule="auto"/>
    </w:pPr>
    <w:rPr>
      <w:rFonts w:ascii="Arial" w:eastAsia="Times New Roman" w:hAnsi="Arial" w:cs="Times New Roman"/>
      <w:szCs w:val="24"/>
    </w:rPr>
  </w:style>
  <w:style w:type="paragraph" w:customStyle="1" w:styleId="220B6D179D194A1C9305CB43EBC8926A37">
    <w:name w:val="220B6D179D194A1C9305CB43EBC8926A37"/>
    <w:rsid w:val="00D7789B"/>
    <w:pPr>
      <w:spacing w:line="240" w:lineRule="auto"/>
    </w:pPr>
    <w:rPr>
      <w:rFonts w:ascii="Arial" w:eastAsia="Times New Roman" w:hAnsi="Arial" w:cs="Times New Roman"/>
      <w:szCs w:val="24"/>
    </w:rPr>
  </w:style>
  <w:style w:type="paragraph" w:customStyle="1" w:styleId="29D88B163DB142AA8E1A868EB13415096">
    <w:name w:val="29D88B163DB142AA8E1A868EB13415096"/>
    <w:rsid w:val="00D7789B"/>
    <w:pPr>
      <w:spacing w:line="240" w:lineRule="auto"/>
    </w:pPr>
    <w:rPr>
      <w:rFonts w:ascii="Arial" w:eastAsia="Times New Roman" w:hAnsi="Arial" w:cs="Times New Roman"/>
      <w:szCs w:val="24"/>
    </w:rPr>
  </w:style>
  <w:style w:type="paragraph" w:customStyle="1" w:styleId="220B6D179D194A1C9305CB43EBC8926A38">
    <w:name w:val="220B6D179D194A1C9305CB43EBC8926A38"/>
    <w:rsid w:val="00D7789B"/>
    <w:pPr>
      <w:spacing w:line="240" w:lineRule="auto"/>
    </w:pPr>
    <w:rPr>
      <w:rFonts w:ascii="Arial" w:eastAsia="Times New Roman" w:hAnsi="Arial" w:cs="Times New Roman"/>
      <w:szCs w:val="24"/>
    </w:rPr>
  </w:style>
  <w:style w:type="paragraph" w:customStyle="1" w:styleId="29D88B163DB142AA8E1A868EB13415097">
    <w:name w:val="29D88B163DB142AA8E1A868EB13415097"/>
    <w:rsid w:val="00D7789B"/>
    <w:pPr>
      <w:spacing w:line="240" w:lineRule="auto"/>
    </w:pPr>
    <w:rPr>
      <w:rFonts w:ascii="Arial" w:eastAsia="Times New Roman" w:hAnsi="Arial" w:cs="Times New Roman"/>
      <w:szCs w:val="24"/>
    </w:rPr>
  </w:style>
  <w:style w:type="paragraph" w:customStyle="1" w:styleId="220B6D179D194A1C9305CB43EBC8926A39">
    <w:name w:val="220B6D179D194A1C9305CB43EBC8926A39"/>
    <w:rsid w:val="00CF2534"/>
    <w:pPr>
      <w:spacing w:line="240" w:lineRule="auto"/>
    </w:pPr>
    <w:rPr>
      <w:rFonts w:ascii="Arial" w:eastAsia="Times New Roman" w:hAnsi="Arial" w:cs="Times New Roman"/>
      <w:szCs w:val="24"/>
    </w:rPr>
  </w:style>
  <w:style w:type="paragraph" w:customStyle="1" w:styleId="29D88B163DB142AA8E1A868EB13415098">
    <w:name w:val="29D88B163DB142AA8E1A868EB13415098"/>
    <w:rsid w:val="00CF2534"/>
    <w:pPr>
      <w:spacing w:line="240" w:lineRule="auto"/>
    </w:pPr>
    <w:rPr>
      <w:rFonts w:ascii="Arial" w:eastAsia="Times New Roman" w:hAnsi="Arial" w:cs="Times New Roman"/>
      <w:szCs w:val="24"/>
    </w:rPr>
  </w:style>
  <w:style w:type="paragraph" w:customStyle="1" w:styleId="220B6D179D194A1C9305CB43EBC8926A40">
    <w:name w:val="220B6D179D194A1C9305CB43EBC8926A40"/>
    <w:rsid w:val="00E509BF"/>
    <w:pPr>
      <w:spacing w:line="240" w:lineRule="auto"/>
    </w:pPr>
    <w:rPr>
      <w:rFonts w:ascii="Arial" w:eastAsia="Times New Roman" w:hAnsi="Arial" w:cs="Times New Roman"/>
      <w:szCs w:val="24"/>
    </w:rPr>
  </w:style>
  <w:style w:type="paragraph" w:customStyle="1" w:styleId="29D88B163DB142AA8E1A868EB13415099">
    <w:name w:val="29D88B163DB142AA8E1A868EB13415099"/>
    <w:rsid w:val="00E509BF"/>
    <w:pPr>
      <w:spacing w:line="240" w:lineRule="auto"/>
    </w:pPr>
    <w:rPr>
      <w:rFonts w:ascii="Arial" w:eastAsia="Times New Roman" w:hAnsi="Arial" w:cs="Times New Roman"/>
      <w:szCs w:val="24"/>
    </w:rPr>
  </w:style>
  <w:style w:type="paragraph" w:customStyle="1" w:styleId="220B6D179D194A1C9305CB43EBC8926A41">
    <w:name w:val="220B6D179D194A1C9305CB43EBC8926A41"/>
    <w:rsid w:val="00E509BF"/>
    <w:pPr>
      <w:spacing w:line="240" w:lineRule="auto"/>
    </w:pPr>
    <w:rPr>
      <w:rFonts w:ascii="Arial" w:eastAsia="Times New Roman" w:hAnsi="Arial" w:cs="Times New Roman"/>
      <w:szCs w:val="24"/>
    </w:rPr>
  </w:style>
  <w:style w:type="paragraph" w:customStyle="1" w:styleId="29D88B163DB142AA8E1A868EB134150910">
    <w:name w:val="29D88B163DB142AA8E1A868EB134150910"/>
    <w:rsid w:val="00E509BF"/>
    <w:pPr>
      <w:spacing w:line="240" w:lineRule="auto"/>
    </w:pPr>
    <w:rPr>
      <w:rFonts w:ascii="Arial" w:eastAsia="Times New Roman" w:hAnsi="Arial" w:cs="Times New Roman"/>
      <w:szCs w:val="24"/>
    </w:rPr>
  </w:style>
  <w:style w:type="paragraph" w:customStyle="1" w:styleId="220B6D179D194A1C9305CB43EBC8926A42">
    <w:name w:val="220B6D179D194A1C9305CB43EBC8926A42"/>
    <w:rsid w:val="00A6653F"/>
    <w:pPr>
      <w:spacing w:line="240" w:lineRule="auto"/>
    </w:pPr>
    <w:rPr>
      <w:rFonts w:ascii="Arial" w:eastAsia="Times New Roman" w:hAnsi="Arial" w:cs="Times New Roman"/>
      <w:szCs w:val="24"/>
    </w:rPr>
  </w:style>
  <w:style w:type="paragraph" w:customStyle="1" w:styleId="29D88B163DB142AA8E1A868EB134150911">
    <w:name w:val="29D88B163DB142AA8E1A868EB134150911"/>
    <w:rsid w:val="00A6653F"/>
    <w:pPr>
      <w:spacing w:line="240" w:lineRule="auto"/>
    </w:pPr>
    <w:rPr>
      <w:rFonts w:ascii="Arial" w:eastAsia="Times New Roman" w:hAnsi="Arial" w:cs="Times New Roman"/>
      <w:szCs w:val="24"/>
    </w:rPr>
  </w:style>
  <w:style w:type="paragraph" w:customStyle="1" w:styleId="9138B11D80C3491E951806076BD16271">
    <w:name w:val="9138B11D80C3491E951806076BD16271"/>
    <w:rsid w:val="006003F7"/>
  </w:style>
  <w:style w:type="paragraph" w:customStyle="1" w:styleId="65E2B6A02FE8416EBB5A8F8EAA6FEE1B">
    <w:name w:val="65E2B6A02FE8416EBB5A8F8EAA6FEE1B"/>
    <w:rsid w:val="006003F7"/>
  </w:style>
  <w:style w:type="paragraph" w:customStyle="1" w:styleId="254FA66411C545508B6E52EEC254FD8D">
    <w:name w:val="254FA66411C545508B6E52EEC254FD8D"/>
    <w:rsid w:val="006003F7"/>
  </w:style>
  <w:style w:type="paragraph" w:customStyle="1" w:styleId="026EF3DAC1454B1894CA14DF1ABA26C6">
    <w:name w:val="026EF3DAC1454B1894CA14DF1ABA26C6"/>
    <w:rsid w:val="006003F7"/>
  </w:style>
  <w:style w:type="paragraph" w:customStyle="1" w:styleId="301663CDA186487984D0AA69AFEE822D">
    <w:name w:val="301663CDA186487984D0AA69AFEE822D"/>
    <w:rsid w:val="00ED51AD"/>
  </w:style>
  <w:style w:type="paragraph" w:customStyle="1" w:styleId="27C1ACF426FF40FDB6762C1627FAB1D8">
    <w:name w:val="27C1ACF426FF40FDB6762C1627FAB1D8"/>
    <w:rsid w:val="00ED51AD"/>
  </w:style>
  <w:style w:type="paragraph" w:customStyle="1" w:styleId="F4E7738C58EC43BC92247AB8F689BFEE">
    <w:name w:val="F4E7738C58EC43BC92247AB8F689BFEE"/>
    <w:rsid w:val="00ED51AD"/>
  </w:style>
  <w:style w:type="paragraph" w:customStyle="1" w:styleId="91E16B92968E46CF9A5762AFFB7E36AB">
    <w:name w:val="91E16B92968E46CF9A5762AFFB7E36AB"/>
    <w:rsid w:val="00ED51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4B146-BBCD-4B4F-9A3B-DCAEE3120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1912</Words>
  <Characters>11244</Characters>
  <Application>Microsoft Office Word</Application>
  <DocSecurity>0</DocSecurity>
  <Lines>239</Lines>
  <Paragraphs>112</Paragraphs>
  <ScaleCrop>false</ScaleCrop>
  <HeadingPairs>
    <vt:vector size="2" baseType="variant">
      <vt:variant>
        <vt:lpstr>Title</vt:lpstr>
      </vt:variant>
      <vt:variant>
        <vt:i4>1</vt:i4>
      </vt:variant>
    </vt:vector>
  </HeadingPairs>
  <TitlesOfParts>
    <vt:vector size="1" baseType="lpstr">
      <vt:lpstr>Ordinary Council - Monday, 22 May 2023</vt:lpstr>
    </vt:vector>
  </TitlesOfParts>
  <Company>Lake Macquarie</Company>
  <LinksUpToDate>false</LinksUpToDate>
  <CharactersWithSpaces>13044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Council - Monday, 22 May 2023</dc:title>
  <dc:subject>Exhibition of the Planning Proposal and draft Area Plan for the West Wallsend and Holmesville Heritage Conservation Area</dc:subject>
  <dc:creator>Adam Kennedy</dc:creator>
  <cp:keywords>Exhibition of the Planning Proposal and draft Area Plan for the West Wallsend and Holmesville Heritage Conservation Area D10859554</cp:keywords>
  <dc:description/>
  <cp:lastModifiedBy>Shannon MacKenzie</cp:lastModifiedBy>
  <cp:revision>2</cp:revision>
  <dcterms:created xsi:type="dcterms:W3CDTF">2023-05-17T02:12:00Z</dcterms:created>
  <dcterms:modified xsi:type="dcterms:W3CDTF">2023-05-17T02:12:00Z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I</vt:lpwstr>
  </property>
  <property fmtid="{D5CDD505-2E9C-101B-9397-08002B2CF9AE}" pid="8" name="DefaultMaskedItemNo">
    <vt:lpwstr> </vt:lpwstr>
  </property>
  <property fmtid="{D5CDD505-2E9C-101B-9397-08002B2CF9AE}" pid="9" name="AttachmentsIncludeInAgenda">
    <vt:bool>true</vt:bool>
  </property>
  <property fmtid="{D5CDD505-2E9C-101B-9397-08002B2CF9AE}" pid="10" name="HideBrowseButton">
    <vt:bool>true</vt:bool>
  </property>
  <property fmtid="{D5CDD505-2E9C-101B-9397-08002B2CF9AE}" pid="11" name="DisallowedAttachmentTypes">
    <vt:lpwstr>.vmbx</vt:lpwstr>
  </property>
  <property fmtid="{D5CDD505-2E9C-101B-9397-08002B2CF9AE}" pid="12" name="AttachmentsIncludeInAgendaText">
    <vt:lpwstr>Include only in appendix document (Exclude from Agenda) </vt:lpwstr>
  </property>
  <property fmtid="{D5CDD505-2E9C-101B-9397-08002B2CF9AE}" pid="13" name="DocumentChanged">
    <vt:lpwstr>False</vt:lpwstr>
  </property>
  <property fmtid="{D5CDD505-2E9C-101B-9397-08002B2CF9AE}" pid="14" name="DoNotCheckIn">
    <vt:lpwstr>0</vt:lpwstr>
  </property>
  <property fmtid="{D5CDD505-2E9C-101B-9397-08002B2CF9AE}" pid="15" name="PreventEDMSFormFromDisplaying">
    <vt:lpwstr>False</vt:lpwstr>
  </property>
  <property fmtid="{D5CDD505-2E9C-101B-9397-08002B2CF9AE}" pid="16" name="InfocouncilDocumentType">
    <vt:lpwstr>Report</vt:lpwstr>
  </property>
  <property fmtid="{D5CDD505-2E9C-101B-9397-08002B2CF9AE}" pid="17" name="InfocouncilVersion">
    <vt:lpwstr>8.6.3</vt:lpwstr>
  </property>
  <property fmtid="{D5CDD505-2E9C-101B-9397-08002B2CF9AE}" pid="18" name="HPTRIM_Ignore">
    <vt:lpwstr>True</vt:lpwstr>
  </property>
  <property fmtid="{D5CDD505-2E9C-101B-9397-08002B2CF9AE}" pid="19" name="CM_Ignore">
    <vt:bool>true</vt:bool>
  </property>
  <property fmtid="{D5CDD505-2E9C-101B-9397-08002B2CF9AE}" pid="20" name="UpdateDatabase">
    <vt:lpwstr>False</vt:lpwstr>
  </property>
  <property fmtid="{D5CDD505-2E9C-101B-9397-08002B2CF9AE}" pid="21" name="CorroId">
    <vt:lpwstr>38542</vt:lpwstr>
  </property>
  <property fmtid="{D5CDD505-2E9C-101B-9397-08002B2CF9AE}" pid="22" name="SequenceNumber">
    <vt:lpwstr>1</vt:lpwstr>
  </property>
  <property fmtid="{D5CDD505-2E9C-101B-9397-08002B2CF9AE}" pid="23" name="MasterSequenceNumber">
    <vt:lpwstr>6</vt:lpwstr>
  </property>
  <property fmtid="{D5CDD505-2E9C-101B-9397-08002B2CF9AE}" pid="24" name="FileName">
    <vt:lpwstr>SP22052023SR_4.DOCX</vt:lpwstr>
  </property>
  <property fmtid="{D5CDD505-2E9C-101B-9397-08002B2CF9AE}" pid="25" name="FileRevisionNotRetained">
    <vt:lpwstr>False</vt:lpwstr>
  </property>
  <property fmtid="{D5CDD505-2E9C-101B-9397-08002B2CF9AE}" pid="26" name="ItemNumberMasked">
    <vt:lpwstr>23SP042</vt:lpwstr>
  </property>
  <property fmtid="{D5CDD505-2E9C-101B-9397-08002B2CF9AE}" pid="27" name="ConfidentialType">
    <vt:lpwstr>P</vt:lpwstr>
  </property>
  <property fmtid="{D5CDD505-2E9C-101B-9397-08002B2CF9AE}" pid="28" name="CommitteeMeetingTypeId">
    <vt:lpwstr>1</vt:lpwstr>
  </property>
  <property fmtid="{D5CDD505-2E9C-101B-9397-08002B2CF9AE}" pid="29" name="Committee">
    <vt:lpwstr>Ordinary Council</vt:lpwstr>
  </property>
  <property fmtid="{D5CDD505-2E9C-101B-9397-08002B2CF9AE}" pid="30" name="PreviousItemsArray">
    <vt:lpwstr> </vt:lpwstr>
  </property>
  <property fmtid="{D5CDD505-2E9C-101B-9397-08002B2CF9AE}" pid="31" name="PreviousItemsChanged">
    <vt:lpwstr>False</vt:lpwstr>
  </property>
  <property fmtid="{D5CDD505-2E9C-101B-9397-08002B2CF9AE}" pid="32" name="AuthorsArray">
    <vt:lpwstr>2347þ</vt:lpwstr>
  </property>
  <property fmtid="{D5CDD505-2E9C-101B-9397-08002B2CF9AE}" pid="33" name="AuthorID">
    <vt:lpwstr>2347</vt:lpwstr>
  </property>
  <property fmtid="{D5CDD505-2E9C-101B-9397-08002B2CF9AE}" pid="34" name="Author">
    <vt:lpwstr>Adam Kennedy</vt:lpwstr>
  </property>
  <property fmtid="{D5CDD505-2E9C-101B-9397-08002B2CF9AE}" pid="35" name="AuthorTitle">
    <vt:lpwstr>Senior Strategic Landuse Planner</vt:lpwstr>
  </property>
  <property fmtid="{D5CDD505-2E9C-101B-9397-08002B2CF9AE}" pid="36" name="AuthorPhone">
    <vt:lpwstr>1371</vt:lpwstr>
  </property>
  <property fmtid="{D5CDD505-2E9C-101B-9397-08002B2CF9AE}" pid="37" name="Authors">
    <vt:lpwstr>W</vt:lpwstr>
  </property>
  <property fmtid="{D5CDD505-2E9C-101B-9397-08002B2CF9AE}" pid="38" name="AuthorID2">
    <vt:lpwstr> </vt:lpwstr>
  </property>
  <property fmtid="{D5CDD505-2E9C-101B-9397-08002B2CF9AE}" pid="39" name="Author2">
    <vt:lpwstr> </vt:lpwstr>
  </property>
  <property fmtid="{D5CDD505-2E9C-101B-9397-08002B2CF9AE}" pid="40" name="AuthorTitle2">
    <vt:lpwstr> </vt:lpwstr>
  </property>
  <property fmtid="{D5CDD505-2E9C-101B-9397-08002B2CF9AE}" pid="41" name="AuthorID3">
    <vt:lpwstr> </vt:lpwstr>
  </property>
  <property fmtid="{D5CDD505-2E9C-101B-9397-08002B2CF9AE}" pid="42" name="Author3">
    <vt:lpwstr> </vt:lpwstr>
  </property>
  <property fmtid="{D5CDD505-2E9C-101B-9397-08002B2CF9AE}" pid="43" name="AuthorTitle3">
    <vt:lpwstr> </vt:lpwstr>
  </property>
  <property fmtid="{D5CDD505-2E9C-101B-9397-08002B2CF9AE}" pid="44" name="OldPresentations">
    <vt:lpwstr> </vt:lpwstr>
  </property>
  <property fmtid="{D5CDD505-2E9C-101B-9397-08002B2CF9AE}" pid="45" name="PresentationsArray">
    <vt:lpwstr> </vt:lpwstr>
  </property>
  <property fmtid="{D5CDD505-2E9C-101B-9397-08002B2CF9AE}" pid="46" name="PresentationChanged">
    <vt:lpwstr>False</vt:lpwstr>
  </property>
  <property fmtid="{D5CDD505-2E9C-101B-9397-08002B2CF9AE}" pid="47" name="PresentationRequired">
    <vt:lpwstr>0</vt:lpwstr>
  </property>
  <property fmtid="{D5CDD505-2E9C-101B-9397-08002B2CF9AE}" pid="48" name="OldChairmansCommitteeArray">
    <vt:lpwstr> </vt:lpwstr>
  </property>
  <property fmtid="{D5CDD505-2E9C-101B-9397-08002B2CF9AE}" pid="49" name="ChairmansCommitteeArray">
    <vt:lpwstr> </vt:lpwstr>
  </property>
  <property fmtid="{D5CDD505-2E9C-101B-9397-08002B2CF9AE}" pid="50" name="ApproversArray">
    <vt:lpwstr>1350þ</vt:lpwstr>
  </property>
  <property fmtid="{D5CDD505-2E9C-101B-9397-08002B2CF9AE}" pid="51" name="Officers">
    <vt:lpwstr>WH</vt:lpwstr>
  </property>
  <property fmtid="{D5CDD505-2E9C-101B-9397-08002B2CF9AE}" pid="52" name="OfficersArray">
    <vt:lpwstr>Wes HainýIntegrated Planningþ</vt:lpwstr>
  </property>
  <property fmtid="{D5CDD505-2E9C-101B-9397-08002B2CF9AE}" pid="53" name="CurrentReferencesArray">
    <vt:lpwstr> </vt:lpwstr>
  </property>
  <property fmtid="{D5CDD505-2E9C-101B-9397-08002B2CF9AE}" pid="54" name="MasterProgramItemsArray">
    <vt:lpwstr> </vt:lpwstr>
  </property>
  <property fmtid="{D5CDD505-2E9C-101B-9397-08002B2CF9AE}" pid="55" name="MasterProgramItemID">
    <vt:lpwstr> </vt:lpwstr>
  </property>
  <property fmtid="{D5CDD505-2E9C-101B-9397-08002B2CF9AE}" pid="56" name="ReferenceTypeItemsArray">
    <vt:lpwstr> </vt:lpwstr>
  </property>
  <property fmtid="{D5CDD505-2E9C-101B-9397-08002B2CF9AE}" pid="57" name="RequestorsArray">
    <vt:lpwstr> </vt:lpwstr>
  </property>
  <property fmtid="{D5CDD505-2E9C-101B-9397-08002B2CF9AE}" pid="58" name="CommitteeId">
    <vt:lpwstr>1</vt:lpwstr>
  </property>
  <property fmtid="{D5CDD505-2E9C-101B-9397-08002B2CF9AE}" pid="59" name="CommitteeName">
    <vt:lpwstr>Ordinary Council Meeting</vt:lpwstr>
  </property>
  <property fmtid="{D5CDD505-2E9C-101B-9397-08002B2CF9AE}" pid="60" name="CommitteeAbbreviation">
    <vt:lpwstr>SP</vt:lpwstr>
  </property>
  <property fmtid="{D5CDD505-2E9C-101B-9397-08002B2CF9AE}" pid="61" name="CommitteeEmailAddress">
    <vt:lpwstr> </vt:lpwstr>
  </property>
  <property fmtid="{D5CDD505-2E9C-101B-9397-08002B2CF9AE}" pid="62" name="CommitteeQuorum">
    <vt:lpwstr> </vt:lpwstr>
  </property>
  <property fmtid="{D5CDD505-2E9C-101B-9397-08002B2CF9AE}" pid="63" name="CommitteeReportId">
    <vt:lpwstr>0</vt:lpwstr>
  </property>
  <property fmtid="{D5CDD505-2E9C-101B-9397-08002B2CF9AE}" pid="64" name="DateMeeting">
    <vt:lpwstr>22 May 2023</vt:lpwstr>
  </property>
  <property fmtid="{D5CDD505-2E9C-101B-9397-08002B2CF9AE}" pid="65" name="DateMeetingDisplay">
    <vt:lpwstr>22 May 2023</vt:lpwstr>
  </property>
  <property fmtid="{D5CDD505-2E9C-101B-9397-08002B2CF9AE}" pid="66" name="TimeMeeting">
    <vt:lpwstr>6.30pm</vt:lpwstr>
  </property>
  <property fmtid="{D5CDD505-2E9C-101B-9397-08002B2CF9AE}" pid="67" name="DateMeetingId">
    <vt:lpwstr>8312</vt:lpwstr>
  </property>
  <property fmtid="{D5CDD505-2E9C-101B-9397-08002B2CF9AE}" pid="68" name="MeetingScheduleId">
    <vt:lpwstr>8312</vt:lpwstr>
  </property>
  <property fmtid="{D5CDD505-2E9C-101B-9397-08002B2CF9AE}" pid="69" name="SpecialFlag">
    <vt:lpwstr>False</vt:lpwstr>
  </property>
  <property fmtid="{D5CDD505-2E9C-101B-9397-08002B2CF9AE}" pid="70" name="DivisionId">
    <vt:lpwstr>27</vt:lpwstr>
  </property>
  <property fmtid="{D5CDD505-2E9C-101B-9397-08002B2CF9AE}" pid="71" name="DivisionHeadName">
    <vt:lpwstr> </vt:lpwstr>
  </property>
  <property fmtid="{D5CDD505-2E9C-101B-9397-08002B2CF9AE}" pid="72" name="DivisionName">
    <vt:lpwstr>Development and Planning</vt:lpwstr>
  </property>
  <property fmtid="{D5CDD505-2E9C-101B-9397-08002B2CF9AE}" pid="73" name="Date">
    <vt:lpwstr>17 October 2022</vt:lpwstr>
  </property>
  <property fmtid="{D5CDD505-2E9C-101B-9397-08002B2CF9AE}" pid="74" name="DateModified">
    <vt:lpwstr>17 May 2023</vt:lpwstr>
  </property>
  <property fmtid="{D5CDD505-2E9C-101B-9397-08002B2CF9AE}" pid="75" name="AgendaItemAbbreviation">
    <vt:lpwstr>SR</vt:lpwstr>
  </property>
  <property fmtid="{D5CDD505-2E9C-101B-9397-08002B2CF9AE}" pid="76" name="AgendaItemsID">
    <vt:lpwstr>1</vt:lpwstr>
  </property>
  <property fmtid="{D5CDD505-2E9C-101B-9397-08002B2CF9AE}" pid="77" name="AgendaItem">
    <vt:lpwstr>Standard Report</vt:lpwstr>
  </property>
  <property fmtid="{D5CDD505-2E9C-101B-9397-08002B2CF9AE}" pid="78" name="AgendaSectionsID">
    <vt:lpwstr>49</vt:lpwstr>
  </property>
  <property fmtid="{D5CDD505-2E9C-101B-9397-08002B2CF9AE}" pid="79" name="AgendaSection">
    <vt:lpwstr>Director of Development, Planning and Regulation</vt:lpwstr>
  </property>
  <property fmtid="{D5CDD505-2E9C-101B-9397-08002B2CF9AE}" pid="80" name="ActualAgendaSectionsId">
    <vt:lpwstr>49</vt:lpwstr>
  </property>
  <property fmtid="{D5CDD505-2E9C-101B-9397-08002B2CF9AE}" pid="81" name="ActualAgendaSection">
    <vt:lpwstr>Director of Development, Planning and Regulation</vt:lpwstr>
  </property>
  <property fmtid="{D5CDD505-2E9C-101B-9397-08002B2CF9AE}" pid="82" name="Year">
    <vt:lpwstr>2023</vt:lpwstr>
  </property>
  <property fmtid="{D5CDD505-2E9C-101B-9397-08002B2CF9AE}" pid="83" name="ReassignFileName">
    <vt:lpwstr>False</vt:lpwstr>
  </property>
  <property fmtid="{D5CDD505-2E9C-101B-9397-08002B2CF9AE}" pid="84" name="ItemNumberMaskIdentifier">
    <vt:lpwstr> </vt:lpwstr>
  </property>
  <property fmtid="{D5CDD505-2E9C-101B-9397-08002B2CF9AE}" pid="85" name="Subject">
    <vt:lpwstr>Exhibition of the Planning Proposal and draft Area Plan for the West Wallsend and Holmesville Heritage Conservation Area</vt:lpwstr>
  </property>
  <property fmtid="{D5CDD505-2E9C-101B-9397-08002B2CF9AE}" pid="86" name="SubjectWithSoftReturns">
    <vt:lpwstr>Exhibition of the Planning Proposal and draft Area Plan for the West Wallsend and Holmesville Heritage Conservation Area</vt:lpwstr>
  </property>
  <property fmtid="{D5CDD505-2E9C-101B-9397-08002B2CF9AE}" pid="87" name="FileNumber">
    <vt:lpwstr>D10859554</vt:lpwstr>
  </property>
  <property fmtid="{D5CDD505-2E9C-101B-9397-08002B2CF9AE}" pid="88" name="EDRMSAlternateFolderIds">
    <vt:lpwstr> </vt:lpwstr>
  </property>
  <property fmtid="{D5CDD505-2E9C-101B-9397-08002B2CF9AE}" pid="89" name="EDRMSDestinationFolderId">
    <vt:lpwstr> </vt:lpwstr>
  </property>
  <property fmtid="{D5CDD505-2E9C-101B-9397-08002B2CF9AE}" pid="90" name="ReportNumber">
    <vt:lpwstr>11</vt:lpwstr>
  </property>
  <property fmtid="{D5CDD505-2E9C-101B-9397-08002B2CF9AE}" pid="91" name="ReportTo">
    <vt:lpwstr>General Manager</vt:lpwstr>
  </property>
  <property fmtid="{D5CDD505-2E9C-101B-9397-08002B2CF9AE}" pid="92" name="ReportFrom">
    <vt:lpwstr>Manager Integrated Planning</vt:lpwstr>
  </property>
  <property fmtid="{D5CDD505-2E9C-101B-9397-08002B2CF9AE}" pid="93" name="Supplementary">
    <vt:lpwstr>False</vt:lpwstr>
  </property>
  <property fmtid="{D5CDD505-2E9C-101B-9397-08002B2CF9AE}" pid="94" name="Title">
    <vt:lpwstr>General Manager - Monday, 22 May 2023</vt:lpwstr>
  </property>
  <property fmtid="{D5CDD505-2E9C-101B-9397-08002B2CF9AE}" pid="95" name="EDMSContainerID">
    <vt:lpwstr>F2012/02466/01/05</vt:lpwstr>
  </property>
  <property fmtid="{D5CDD505-2E9C-101B-9397-08002B2CF9AE}" pid="96" name="Utility">
    <vt:lpwstr> </vt:lpwstr>
  </property>
  <property fmtid="{D5CDD505-2E9C-101B-9397-08002B2CF9AE}" pid="97" name="UtilityCheckbox">
    <vt:lpwstr>False</vt:lpwstr>
  </property>
  <property fmtid="{D5CDD505-2E9C-101B-9397-08002B2CF9AE}" pid="98" name="AbsoluteMajority">
    <vt:lpwstr>Simple Majority</vt:lpwstr>
  </property>
  <property fmtid="{D5CDD505-2E9C-101B-9397-08002B2CF9AE}" pid="99" name="UtilityCheckbox2">
    <vt:lpwstr>True</vt:lpwstr>
  </property>
  <property fmtid="{D5CDD505-2E9C-101B-9397-08002B2CF9AE}" pid="100" name="Approved">
    <vt:lpwstr>False</vt:lpwstr>
  </property>
  <property fmtid="{D5CDD505-2E9C-101B-9397-08002B2CF9AE}" pid="101" name="FilePath">
    <vt:lpwstr>\\adm-fs03\Word\InfoCouncil\Checkout\samackenzie</vt:lpwstr>
  </property>
  <property fmtid="{D5CDD505-2E9C-101B-9397-08002B2CF9AE}" pid="102" name="RegisterNumber">
    <vt:lpwstr>4</vt:lpwstr>
  </property>
  <property fmtid="{D5CDD505-2E9C-101B-9397-08002B2CF9AE}" pid="103" name="RefCommittee">
    <vt:lpwstr> </vt:lpwstr>
  </property>
  <property fmtid="{D5CDD505-2E9C-101B-9397-08002B2CF9AE}" pid="104" name="RefCommitteeId">
    <vt:lpwstr>0</vt:lpwstr>
  </property>
  <property fmtid="{D5CDD505-2E9C-101B-9397-08002B2CF9AE}" pid="105" name="RefDateMeeting">
    <vt:lpwstr> </vt:lpwstr>
  </property>
  <property fmtid="{D5CDD505-2E9C-101B-9397-08002B2CF9AE}" pid="106" name="RefCommitteeDateId">
    <vt:lpwstr>0</vt:lpwstr>
  </property>
  <property fmtid="{D5CDD505-2E9C-101B-9397-08002B2CF9AE}" pid="107" name="RefSpecialFlag">
    <vt:lpwstr>False</vt:lpwstr>
  </property>
  <property fmtid="{D5CDD505-2E9C-101B-9397-08002B2CF9AE}" pid="108" name="RefCommitteeMinutesDocument">
    <vt:lpwstr> </vt:lpwstr>
  </property>
  <property fmtid="{D5CDD505-2E9C-101B-9397-08002B2CF9AE}" pid="109" name="RefCommitteeMinutesEDMSNo">
    <vt:lpwstr> </vt:lpwstr>
  </property>
  <property fmtid="{D5CDD505-2E9C-101B-9397-08002B2CF9AE}" pid="110" name="ReferredFromCommitteeID">
    <vt:lpwstr>0</vt:lpwstr>
  </property>
  <property fmtid="{D5CDD505-2E9C-101B-9397-08002B2CF9AE}" pid="111" name="DeferredFromDate">
    <vt:lpwstr> </vt:lpwstr>
  </property>
  <property fmtid="{D5CDD505-2E9C-101B-9397-08002B2CF9AE}" pid="112" name="DeferredFromSpecialFlag">
    <vt:lpwstr>False</vt:lpwstr>
  </property>
  <property fmtid="{D5CDD505-2E9C-101B-9397-08002B2CF9AE}" pid="113" name="DeferredFromMeetingId">
    <vt:lpwstr>0</vt:lpwstr>
  </property>
  <property fmtid="{D5CDD505-2E9C-101B-9397-08002B2CF9AE}" pid="114" name="AttachmentsArray">
    <vt:lpwstr>Planning Proposal - West Wallsend and Holmesville Heritage Conservation Areaý0ýýýýýTrueýFalseýFalseý1ýD11075273ý0ýFalseý542195654ýFalseýýýýTrueýTrueýTrueýFalseýý0ý1753-Jan-01 12:00:00þDraft West Wallsend and Holmesville Heritage Conservation Area Planý0ýý</vt:lpwstr>
  </property>
  <property fmtid="{D5CDD505-2E9C-101B-9397-08002B2CF9AE}" pid="115" name="AttachmentCount">
    <vt:lpwstr>4</vt:lpwstr>
  </property>
  <property fmtid="{D5CDD505-2E9C-101B-9397-08002B2CF9AE}" pid="116" name="AttachmentsChanged">
    <vt:lpwstr>False</vt:lpwstr>
  </property>
  <property fmtid="{D5CDD505-2E9C-101B-9397-08002B2CF9AE}" pid="117" name="AttachmentPages">
    <vt:lpwstr>0</vt:lpwstr>
  </property>
  <property fmtid="{D5CDD505-2E9C-101B-9397-08002B2CF9AE}" pid="118" name="AttachmentConfidentialFlag">
    <vt:lpwstr>False</vt:lpwstr>
  </property>
  <property fmtid="{D5CDD505-2E9C-101B-9397-08002B2CF9AE}" pid="119" name="Purpose">
    <vt:lpwstr>To</vt:lpwstr>
  </property>
  <property fmtid="{D5CDD505-2E9C-101B-9397-08002B2CF9AE}" pid="120" name="PurposeWithSoftReturns">
    <vt:lpwstr>To</vt:lpwstr>
  </property>
  <property fmtid="{D5CDD505-2E9C-101B-9397-08002B2CF9AE}" pid="121" name="MasterProgramId">
    <vt:lpwstr>0</vt:lpwstr>
  </property>
  <property fmtid="{D5CDD505-2E9C-101B-9397-08002B2CF9AE}" pid="122" name="MasterProgramName">
    <vt:lpwstr> </vt:lpwstr>
  </property>
  <property fmtid="{D5CDD505-2E9C-101B-9397-08002B2CF9AE}" pid="123" name="ReportName">
    <vt:lpwstr>Director of Development, Planning and Regulation</vt:lpwstr>
  </property>
  <property fmtid="{D5CDD505-2E9C-101B-9397-08002B2CF9AE}" pid="124" name="DAApplicant">
    <vt:lpwstr> </vt:lpwstr>
  </property>
  <property fmtid="{D5CDD505-2E9C-101B-9397-08002B2CF9AE}" pid="125" name="DAOwner">
    <vt:lpwstr> </vt:lpwstr>
  </property>
  <property fmtid="{D5CDD505-2E9C-101B-9397-08002B2CF9AE}" pid="126" name="ForAction">
    <vt:lpwstr>True</vt:lpwstr>
  </property>
  <property fmtid="{D5CDD505-2E9C-101B-9397-08002B2CF9AE}" pid="127" name="ForActionCompletionDate">
    <vt:lpwstr>05 June 2023</vt:lpwstr>
  </property>
  <property fmtid="{D5CDD505-2E9C-101B-9397-08002B2CF9AE}" pid="128" name="MinutedForMayor">
    <vt:lpwstr>False</vt:lpwstr>
  </property>
  <property fmtid="{D5CDD505-2E9C-101B-9397-08002B2CF9AE}" pid="129" name="MinutedForName">
    <vt:lpwstr> </vt:lpwstr>
  </property>
  <property fmtid="{D5CDD505-2E9C-101B-9397-08002B2CF9AE}" pid="130" name="MinutedForTitle">
    <vt:lpwstr> </vt:lpwstr>
  </property>
  <property fmtid="{D5CDD505-2E9C-101B-9397-08002B2CF9AE}" pid="131" name="CouncilId">
    <vt:lpwstr>0</vt:lpwstr>
  </property>
  <property fmtid="{D5CDD505-2E9C-101B-9397-08002B2CF9AE}" pid="132" name="CouncilText">
    <vt:lpwstr> </vt:lpwstr>
  </property>
  <property fmtid="{D5CDD505-2E9C-101B-9397-08002B2CF9AE}" pid="133" name="RelatedReportId">
    <vt:lpwstr>0</vt:lpwstr>
  </property>
  <property fmtid="{D5CDD505-2E9C-101B-9397-08002B2CF9AE}" pid="134" name="DocumentTypeName">
    <vt:lpwstr>Report</vt:lpwstr>
  </property>
  <property fmtid="{D5CDD505-2E9C-101B-9397-08002B2CF9AE}" pid="135" name="TypistInitials">
    <vt:lpwstr>W</vt:lpwstr>
  </property>
  <property fmtid="{D5CDD505-2E9C-101B-9397-08002B2CF9AE}" pid="136" name="RecommendedMeetingScheduleId">
    <vt:lpwstr>0</vt:lpwstr>
  </property>
  <property fmtid="{D5CDD505-2E9C-101B-9397-08002B2CF9AE}" pid="137" name="RecommendedMeetingDate">
    <vt:lpwstr> </vt:lpwstr>
  </property>
  <property fmtid="{D5CDD505-2E9C-101B-9397-08002B2CF9AE}" pid="138" name="RecommendedCommitteeId">
    <vt:lpwstr>0</vt:lpwstr>
  </property>
  <property fmtid="{D5CDD505-2E9C-101B-9397-08002B2CF9AE}" pid="139" name="RecommendedCommitteeName">
    <vt:lpwstr> </vt:lpwstr>
  </property>
  <property fmtid="{D5CDD505-2E9C-101B-9397-08002B2CF9AE}" pid="140" name="PlanningApplicationDocument">
    <vt:lpwstr> </vt:lpwstr>
  </property>
  <property fmtid="{D5CDD505-2E9C-101B-9397-08002B2CF9AE}" pid="141" name="RecommendationDisabled">
    <vt:lpwstr>False</vt:lpwstr>
  </property>
  <property fmtid="{D5CDD505-2E9C-101B-9397-08002B2CF9AE}" pid="142" name="TemplatesPath">
    <vt:lpwstr>\\adm-fs03\Word\InfoCouncil</vt:lpwstr>
  </property>
  <property fmtid="{D5CDD505-2E9C-101B-9397-08002B2CF9AE}" pid="143" name="DefaultFont">
    <vt:lpwstr>Arial</vt:lpwstr>
  </property>
  <property fmtid="{D5CDD505-2E9C-101B-9397-08002B2CF9AE}" pid="144" name="TestForDocumentsSharedToCloud">
    <vt:lpwstr>False</vt:lpwstr>
  </property>
  <property fmtid="{D5CDD505-2E9C-101B-9397-08002B2CF9AE}" pid="145" name="ProtectedAgendaSections">
    <vt:lpwstr>1,5</vt:lpwstr>
  </property>
  <property fmtid="{D5CDD505-2E9C-101B-9397-08002B2CF9AE}" pid="146" name="AgendaHasAttachments">
    <vt:lpwstr>True</vt:lpwstr>
  </property>
  <property fmtid="{D5CDD505-2E9C-101B-9397-08002B2CF9AE}" pid="147" name="AgendaHasSigBlock">
    <vt:lpwstr>False</vt:lpwstr>
  </property>
  <property fmtid="{D5CDD505-2E9C-101B-9397-08002B2CF9AE}" pid="148" name="RecommendationAgendaSectionNo">
    <vt:lpwstr>3</vt:lpwstr>
  </property>
  <property fmtid="{D5CDD505-2E9C-101B-9397-08002B2CF9AE}" pid="149" name="SummaryAgendaSectionNo">
    <vt:lpwstr>2</vt:lpwstr>
  </property>
  <property fmtid="{D5CDD505-2E9C-101B-9397-08002B2CF9AE}" pid="150" name="ReferenceCommitteeRequired">
    <vt:lpwstr>False</vt:lpwstr>
  </property>
  <property fmtid="{D5CDD505-2E9C-101B-9397-08002B2CF9AE}" pid="151" name="SignificanceText">
    <vt:lpwstr> </vt:lpwstr>
  </property>
  <property fmtid="{D5CDD505-2E9C-101B-9397-08002B2CF9AE}" pid="152" name="CloudEditable">
    <vt:lpwstr>False</vt:lpwstr>
  </property>
  <property fmtid="{D5CDD505-2E9C-101B-9397-08002B2CF9AE}" pid="153" name="CreatedOnline">
    <vt:lpwstr>False</vt:lpwstr>
  </property>
  <property fmtid="{D5CDD505-2E9C-101B-9397-08002B2CF9AE}" pid="154" name="SummarySection">
    <vt:lpwstr>2</vt:lpwstr>
  </property>
  <property fmtid="{D5CDD505-2E9C-101B-9397-08002B2CF9AE}" pid="155" name="OrigSectionCount">
    <vt:lpwstr>1</vt:lpwstr>
  </property>
  <property fmtid="{D5CDD505-2E9C-101B-9397-08002B2CF9AE}" pid="156" name="OrigRecommendationLength">
    <vt:lpwstr>0</vt:lpwstr>
  </property>
  <property fmtid="{D5CDD505-2E9C-101B-9397-08002B2CF9AE}" pid="157" name="ROCText">
    <vt:lpwstr>recommendations</vt:lpwstr>
  </property>
  <property fmtid="{D5CDD505-2E9C-101B-9397-08002B2CF9AE}" pid="158" name="ForceRevision">
    <vt:lpwstr>False</vt:lpwstr>
  </property>
  <property fmtid="{D5CDD505-2E9C-101B-9397-08002B2CF9AE}" pid="159" name="EDRMSContainerTitle">
    <vt:lpwstr>West Wallsend / Holmesville Heritage Precinct / Conservation Area  - Council Report and Exhibition</vt:lpwstr>
  </property>
  <property fmtid="{D5CDD505-2E9C-101B-9397-08002B2CF9AE}" pid="160" name="EDRMSDestinationFolderTitle">
    <vt:lpwstr> </vt:lpwstr>
  </property>
  <property fmtid="{D5CDD505-2E9C-101B-9397-08002B2CF9AE}" pid="161" name="UpdateItemNo">
    <vt:lpwstr>False</vt:lpwstr>
  </property>
  <property fmtid="{D5CDD505-2E9C-101B-9397-08002B2CF9AE}" pid="162" name="LastSecurityLogins">
    <vt:lpwstr> </vt:lpwstr>
  </property>
  <property fmtid="{D5CDD505-2E9C-101B-9397-08002B2CF9AE}" pid="163" name="RecordIdAlternate">
    <vt:lpwstr>D10859554</vt:lpwstr>
  </property>
  <property fmtid="{D5CDD505-2E9C-101B-9397-08002B2CF9AE}" pid="164" name="SortOrder">
    <vt:lpwstr>9</vt:lpwstr>
  </property>
  <property fmtid="{D5CDD505-2E9C-101B-9397-08002B2CF9AE}" pid="165" name="OrderNumber">
    <vt:lpwstr>11</vt:lpwstr>
  </property>
  <property fmtid="{D5CDD505-2E9C-101B-9397-08002B2CF9AE}" pid="166" name="ClosedStatusChanged">
    <vt:lpwstr>False</vt:lpwstr>
  </property>
  <property fmtid="{D5CDD505-2E9C-101B-9397-08002B2CF9AE}" pid="167" name="ItemNumber">
    <vt:lpwstr>42</vt:lpwstr>
  </property>
  <property fmtid="{D5CDD505-2E9C-101B-9397-08002B2CF9AE}" pid="168" name="AgendaItemDocument">
    <vt:lpwstr> </vt:lpwstr>
  </property>
  <property fmtid="{D5CDD505-2E9C-101B-9397-08002B2CF9AE}" pid="169" name="AttachmentsSummary">
    <vt:lpwstr>1. Planning Proposal - West Wallsend and Holmesville Heritage Conservation Area (Attachments Under Separate Cover)_x000d_
2. Draft West Wallsend and Holmesville Heritage Conservation Area Plan (Attachments Under Separate Cover)_x000d_
3. Details of contributory gradi</vt:lpwstr>
  </property>
</Properties>
</file>